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417"/>
      </w:tblGrid>
      <w:tr w:rsidR="005369EB" w14:paraId="0D86AF81" w14:textId="77777777" w:rsidTr="00821B8C">
        <w:trPr>
          <w:trHeight w:val="533"/>
        </w:trPr>
        <w:tc>
          <w:tcPr>
            <w:tcW w:w="851" w:type="dxa"/>
            <w:shd w:val="clear" w:color="000000" w:fill="FFFFFF"/>
            <w:tcMar>
              <w:left w:w="108" w:type="dxa"/>
              <w:right w:w="108" w:type="dxa"/>
            </w:tcMar>
          </w:tcPr>
          <w:p w14:paraId="4679A515" w14:textId="77777777" w:rsidR="005369EB" w:rsidRDefault="005369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7" w:type="dxa"/>
            <w:shd w:val="clear" w:color="000000" w:fill="FFFFFF"/>
            <w:tcMar>
              <w:left w:w="108" w:type="dxa"/>
              <w:right w:w="108" w:type="dxa"/>
            </w:tcMar>
          </w:tcPr>
          <w:p w14:paraId="43BEE5E7" w14:textId="77777777" w:rsidR="005369EB" w:rsidRDefault="005369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object w:dxaOrig="465" w:dyaOrig="566" w14:anchorId="46F37FD7">
                <v:rect id="rectole0000000000" o:spid="_x0000_i1025" style="width:24pt;height:29.4pt" o:ole="" o:preferrelative="t" stroked="f">
                  <v:imagedata r:id="rId9" o:title=""/>
                </v:rect>
                <o:OLEObject Type="Embed" ProgID="StaticMetafile" ShapeID="rectole0000000000" DrawAspect="Content" ObjectID="_1799741566" r:id="rId10"/>
              </w:object>
            </w:r>
          </w:p>
        </w:tc>
      </w:tr>
      <w:tr w:rsidR="005369EB" w14:paraId="266049A4" w14:textId="77777777" w:rsidTr="00821B8C">
        <w:trPr>
          <w:trHeight w:val="213"/>
        </w:trPr>
        <w:tc>
          <w:tcPr>
            <w:tcW w:w="851" w:type="dxa"/>
            <w:vMerge w:val="restart"/>
            <w:shd w:val="clear" w:color="000000" w:fill="FFFFFF"/>
            <w:tcMar>
              <w:left w:w="108" w:type="dxa"/>
              <w:right w:w="108" w:type="dxa"/>
            </w:tcMar>
          </w:tcPr>
          <w:p w14:paraId="0307A083" w14:textId="77777777" w:rsidR="005369EB" w:rsidRDefault="005369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7" w:type="dxa"/>
            <w:shd w:val="clear" w:color="000000" w:fill="FFFFFF"/>
            <w:tcMar>
              <w:left w:w="108" w:type="dxa"/>
              <w:right w:w="108" w:type="dxa"/>
            </w:tcMar>
          </w:tcPr>
          <w:p w14:paraId="56A5815A" w14:textId="77777777" w:rsidR="005369EB" w:rsidRDefault="00887EAB" w:rsidP="00B34B1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hd w:val="clear" w:color="auto" w:fill="FFFFFF"/>
              </w:rPr>
              <w:t>REPUBLIKA HRVATSKA</w:t>
            </w:r>
          </w:p>
        </w:tc>
      </w:tr>
      <w:tr w:rsidR="005369EB" w14:paraId="2F9DAD87" w14:textId="77777777" w:rsidTr="00821B8C">
        <w:trPr>
          <w:trHeight w:val="128"/>
        </w:trPr>
        <w:tc>
          <w:tcPr>
            <w:tcW w:w="851" w:type="dxa"/>
            <w:vMerge/>
            <w:shd w:val="clear" w:color="000000" w:fill="FFFFFF"/>
            <w:tcMar>
              <w:left w:w="108" w:type="dxa"/>
              <w:right w:w="108" w:type="dxa"/>
            </w:tcMar>
          </w:tcPr>
          <w:p w14:paraId="56F5F14B" w14:textId="77777777" w:rsidR="005369EB" w:rsidRDefault="005369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417" w:type="dxa"/>
            <w:shd w:val="clear" w:color="000000" w:fill="FFFFFF"/>
            <w:tcMar>
              <w:left w:w="108" w:type="dxa"/>
              <w:right w:w="108" w:type="dxa"/>
            </w:tcMar>
          </w:tcPr>
          <w:p w14:paraId="3436A67C" w14:textId="77777777" w:rsidR="005369EB" w:rsidRDefault="00D614A0" w:rsidP="00B34B1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hd w:val="clear" w:color="auto" w:fill="FFFFFF"/>
              </w:rPr>
              <w:t xml:space="preserve">ISTARSKA </w:t>
            </w:r>
            <w:r w:rsidR="00887EAB">
              <w:rPr>
                <w:rFonts w:ascii="Arial" w:eastAsia="Arial" w:hAnsi="Arial" w:cs="Arial"/>
                <w:shd w:val="clear" w:color="auto" w:fill="FFFFFF"/>
              </w:rPr>
              <w:t>ŽUPANIJA</w:t>
            </w:r>
          </w:p>
        </w:tc>
      </w:tr>
      <w:tr w:rsidR="005369EB" w14:paraId="7E2E6260" w14:textId="77777777" w:rsidTr="00821B8C">
        <w:trPr>
          <w:trHeight w:val="987"/>
        </w:trPr>
        <w:tc>
          <w:tcPr>
            <w:tcW w:w="851" w:type="dxa"/>
            <w:shd w:val="clear" w:color="000000" w:fill="FFFFFF"/>
            <w:tcMar>
              <w:left w:w="108" w:type="dxa"/>
              <w:right w:w="108" w:type="dxa"/>
            </w:tcMar>
          </w:tcPr>
          <w:p w14:paraId="4F16DCA6" w14:textId="77777777" w:rsidR="005369EB" w:rsidRDefault="005369EB">
            <w:pPr>
              <w:keepNext/>
              <w:spacing w:before="240" w:after="6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17" w:type="dxa"/>
            <w:shd w:val="clear" w:color="000000" w:fill="FFFFFF"/>
            <w:tcMar>
              <w:left w:w="108" w:type="dxa"/>
              <w:right w:w="108" w:type="dxa"/>
            </w:tcMar>
          </w:tcPr>
          <w:p w14:paraId="3B1BA685" w14:textId="77777777" w:rsidR="005369EB" w:rsidRDefault="00C12547" w:rsidP="00B34B1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i/>
                <w:sz w:val="24"/>
              </w:rPr>
            </w:pPr>
            <w:r>
              <w:rPr>
                <w:rFonts w:ascii="Arial" w:eastAsia="Arial" w:hAnsi="Arial" w:cs="Arial"/>
                <w:b/>
                <w:i/>
                <w:sz w:val="24"/>
                <w:shd w:val="clear" w:color="auto" w:fill="FFFFFF"/>
              </w:rPr>
              <w:t xml:space="preserve">ŽUPANIJSKA </w:t>
            </w:r>
            <w:r w:rsidR="00C85DCF">
              <w:rPr>
                <w:rFonts w:ascii="Arial" w:eastAsia="Arial" w:hAnsi="Arial" w:cs="Arial"/>
                <w:b/>
                <w:i/>
                <w:sz w:val="24"/>
                <w:shd w:val="clear" w:color="auto" w:fill="FFFFFF"/>
              </w:rPr>
              <w:t xml:space="preserve">LUČKA UPRAVA </w:t>
            </w:r>
            <w:r w:rsidR="00D614A0">
              <w:rPr>
                <w:rFonts w:ascii="Arial" w:eastAsia="Arial" w:hAnsi="Arial" w:cs="Arial"/>
                <w:b/>
                <w:i/>
                <w:sz w:val="24"/>
                <w:shd w:val="clear" w:color="auto" w:fill="FFFFFF"/>
              </w:rPr>
              <w:t>PULA</w:t>
            </w:r>
          </w:p>
          <w:p w14:paraId="2ED00A78" w14:textId="77777777" w:rsidR="005369EB" w:rsidRDefault="00887EAB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i/>
                <w:sz w:val="24"/>
              </w:rPr>
              <w:t>Upravno vijeće</w:t>
            </w:r>
          </w:p>
        </w:tc>
      </w:tr>
    </w:tbl>
    <w:p w14:paraId="5480F356" w14:textId="77777777" w:rsidR="005369EB" w:rsidRDefault="005369EB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72040AD2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20201FAA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0B6B7C86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3594EA43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2CEBCE0E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6D4CAE06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31BD0C33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3C89C949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0CFBB74F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2FB4179C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2AFA8135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673B974F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74288F5B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53109835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3EAC16B9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6AF09F81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2C241213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7ED62044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77A0C7D6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6E1F55C0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43298E14" w14:textId="77777777" w:rsidR="00B43397" w:rsidRDefault="00B43397" w:rsidP="00B43397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</w:p>
    <w:p w14:paraId="2C3C5B53" w14:textId="77777777" w:rsidR="00B43397" w:rsidRDefault="00B43397" w:rsidP="00B43397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GODIŠNJI PROGRAM RADA I RAZVOJA LUKA</w:t>
      </w:r>
    </w:p>
    <w:p w14:paraId="228852A0" w14:textId="77777777" w:rsidR="00B43397" w:rsidRDefault="00C12547" w:rsidP="00B43397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ŽUPANIJSKE </w:t>
      </w:r>
      <w:r w:rsidR="00B43397">
        <w:rPr>
          <w:rFonts w:ascii="Arial" w:eastAsia="Arial" w:hAnsi="Arial" w:cs="Arial"/>
          <w:b/>
          <w:sz w:val="28"/>
          <w:szCs w:val="28"/>
        </w:rPr>
        <w:t xml:space="preserve">LUČKE UPRAVE </w:t>
      </w:r>
      <w:r w:rsidR="005B633A">
        <w:rPr>
          <w:rFonts w:ascii="Arial" w:eastAsia="Arial" w:hAnsi="Arial" w:cs="Arial"/>
          <w:b/>
          <w:sz w:val="28"/>
          <w:szCs w:val="28"/>
        </w:rPr>
        <w:t>PULA</w:t>
      </w:r>
    </w:p>
    <w:p w14:paraId="62D684F0" w14:textId="77777777" w:rsidR="00B43397" w:rsidRDefault="00B43397" w:rsidP="00B43397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ZA </w:t>
      </w:r>
      <w:r w:rsidR="00127473">
        <w:rPr>
          <w:rFonts w:ascii="Arial" w:eastAsia="Arial" w:hAnsi="Arial" w:cs="Arial"/>
          <w:b/>
          <w:sz w:val="28"/>
          <w:szCs w:val="28"/>
        </w:rPr>
        <w:t>2025</w:t>
      </w:r>
      <w:r>
        <w:rPr>
          <w:rFonts w:ascii="Arial" w:eastAsia="Arial" w:hAnsi="Arial" w:cs="Arial"/>
          <w:b/>
          <w:sz w:val="28"/>
          <w:szCs w:val="28"/>
        </w:rPr>
        <w:t>. GODINU</w:t>
      </w:r>
    </w:p>
    <w:p w14:paraId="5AB6C999" w14:textId="77777777" w:rsidR="00B43397" w:rsidRDefault="00B43397" w:rsidP="00B43397">
      <w:pPr>
        <w:spacing w:after="0" w:line="240" w:lineRule="auto"/>
        <w:rPr>
          <w:rFonts w:ascii="Arial" w:eastAsia="Arial" w:hAnsi="Arial" w:cs="Arial"/>
        </w:rPr>
      </w:pPr>
    </w:p>
    <w:p w14:paraId="3160C754" w14:textId="77777777" w:rsidR="00B43397" w:rsidRDefault="00B43397" w:rsidP="00B43397">
      <w:pPr>
        <w:spacing w:after="0" w:line="240" w:lineRule="auto"/>
        <w:rPr>
          <w:rFonts w:ascii="Arial" w:eastAsia="Arial" w:hAnsi="Arial" w:cs="Arial"/>
        </w:rPr>
      </w:pPr>
    </w:p>
    <w:p w14:paraId="68CBA5B3" w14:textId="77777777" w:rsidR="00B43397" w:rsidRDefault="00B43397" w:rsidP="00B43397">
      <w:pPr>
        <w:spacing w:after="0" w:line="240" w:lineRule="auto"/>
        <w:rPr>
          <w:rFonts w:ascii="Arial" w:eastAsia="Arial" w:hAnsi="Arial" w:cs="Arial"/>
        </w:rPr>
      </w:pPr>
    </w:p>
    <w:p w14:paraId="67A0A91A" w14:textId="77777777" w:rsidR="00B43397" w:rsidRDefault="00B43397" w:rsidP="00B43397">
      <w:pPr>
        <w:spacing w:after="0" w:line="240" w:lineRule="auto"/>
        <w:rPr>
          <w:rFonts w:ascii="Arial" w:eastAsia="Arial" w:hAnsi="Arial" w:cs="Arial"/>
        </w:rPr>
      </w:pPr>
    </w:p>
    <w:p w14:paraId="19844BED" w14:textId="77777777" w:rsidR="00B43397" w:rsidRDefault="00B43397" w:rsidP="00B43397">
      <w:pPr>
        <w:spacing w:after="0" w:line="240" w:lineRule="auto"/>
        <w:rPr>
          <w:rFonts w:ascii="Arial" w:eastAsia="Arial" w:hAnsi="Arial" w:cs="Arial"/>
        </w:rPr>
      </w:pPr>
    </w:p>
    <w:p w14:paraId="036171C8" w14:textId="77777777" w:rsidR="00B43397" w:rsidRDefault="00B43397" w:rsidP="00B43397">
      <w:pPr>
        <w:spacing w:after="0" w:line="240" w:lineRule="auto"/>
        <w:rPr>
          <w:rFonts w:ascii="Arial" w:eastAsia="Arial" w:hAnsi="Arial" w:cs="Arial"/>
        </w:rPr>
      </w:pPr>
    </w:p>
    <w:p w14:paraId="4C56BF5A" w14:textId="77777777" w:rsidR="00213A6F" w:rsidRDefault="00213A6F" w:rsidP="00B43397">
      <w:pPr>
        <w:spacing w:after="0" w:line="240" w:lineRule="auto"/>
        <w:rPr>
          <w:rFonts w:ascii="Arial" w:eastAsia="Arial" w:hAnsi="Arial" w:cs="Arial"/>
        </w:rPr>
      </w:pPr>
    </w:p>
    <w:p w14:paraId="36F7B44A" w14:textId="77777777" w:rsidR="00213A6F" w:rsidRDefault="00213A6F" w:rsidP="00B43397">
      <w:pPr>
        <w:spacing w:after="0" w:line="240" w:lineRule="auto"/>
        <w:rPr>
          <w:rFonts w:ascii="Arial" w:eastAsia="Arial" w:hAnsi="Arial" w:cs="Arial"/>
        </w:rPr>
      </w:pPr>
    </w:p>
    <w:p w14:paraId="57CC577E" w14:textId="77777777" w:rsidR="00213A6F" w:rsidRDefault="00213A6F" w:rsidP="00B43397">
      <w:pPr>
        <w:spacing w:after="0" w:line="240" w:lineRule="auto"/>
        <w:rPr>
          <w:rFonts w:ascii="Arial" w:eastAsia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213A6F" w:rsidRPr="00213A6F" w14:paraId="29DE02B8" w14:textId="77777777" w:rsidTr="00213A6F">
        <w:tc>
          <w:tcPr>
            <w:tcW w:w="4644" w:type="dxa"/>
          </w:tcPr>
          <w:p w14:paraId="55456A18" w14:textId="77777777" w:rsidR="008A4C1E" w:rsidRPr="00213A6F" w:rsidRDefault="00213A6F" w:rsidP="008A4C1E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Predsjednik Upravnog vijeća:</w:t>
            </w:r>
          </w:p>
        </w:tc>
        <w:tc>
          <w:tcPr>
            <w:tcW w:w="4644" w:type="dxa"/>
          </w:tcPr>
          <w:p w14:paraId="6303F515" w14:textId="77777777" w:rsidR="00213A6F" w:rsidRPr="00213A6F" w:rsidRDefault="00213A6F" w:rsidP="00213A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Ravnatelj:</w:t>
            </w:r>
          </w:p>
        </w:tc>
      </w:tr>
      <w:tr w:rsidR="00213A6F" w:rsidRPr="00213A6F" w14:paraId="7DBA6406" w14:textId="77777777" w:rsidTr="00213A6F">
        <w:tc>
          <w:tcPr>
            <w:tcW w:w="4644" w:type="dxa"/>
          </w:tcPr>
          <w:p w14:paraId="451B0963" w14:textId="77777777" w:rsidR="00213A6F" w:rsidRPr="00213A6F" w:rsidRDefault="00213A6F" w:rsidP="00213A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644" w:type="dxa"/>
          </w:tcPr>
          <w:p w14:paraId="3943EBD0" w14:textId="77777777" w:rsidR="00213A6F" w:rsidRPr="00213A6F" w:rsidRDefault="00213A6F" w:rsidP="00213A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13A6F" w:rsidRPr="00213A6F" w14:paraId="796ACCC7" w14:textId="77777777" w:rsidTr="00213A6F">
        <w:tc>
          <w:tcPr>
            <w:tcW w:w="4644" w:type="dxa"/>
          </w:tcPr>
          <w:p w14:paraId="729C35BC" w14:textId="77777777" w:rsidR="00213A6F" w:rsidRPr="00213A6F" w:rsidRDefault="008A4C1E" w:rsidP="009327B1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Valter Boljunčić</w:t>
            </w:r>
          </w:p>
        </w:tc>
        <w:tc>
          <w:tcPr>
            <w:tcW w:w="4644" w:type="dxa"/>
          </w:tcPr>
          <w:p w14:paraId="6DC65B5D" w14:textId="77777777" w:rsidR="00213A6F" w:rsidRDefault="00B736E4" w:rsidP="00213A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Dalibor Brnos</w:t>
            </w:r>
          </w:p>
          <w:p w14:paraId="6DABF88B" w14:textId="77777777" w:rsidR="00213A6F" w:rsidRPr="00213A6F" w:rsidRDefault="00213A6F" w:rsidP="00213A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13A6F" w:rsidRPr="00213A6F" w14:paraId="2B04867B" w14:textId="77777777" w:rsidTr="00213A6F">
        <w:tc>
          <w:tcPr>
            <w:tcW w:w="4644" w:type="dxa"/>
          </w:tcPr>
          <w:p w14:paraId="113ED7DF" w14:textId="77777777" w:rsidR="00213A6F" w:rsidRPr="00213A6F" w:rsidRDefault="00213A6F" w:rsidP="00B4339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644" w:type="dxa"/>
          </w:tcPr>
          <w:p w14:paraId="32EC36F1" w14:textId="77777777" w:rsidR="00213A6F" w:rsidRPr="00213A6F" w:rsidRDefault="00213A6F" w:rsidP="00B4339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13A6F" w:rsidRPr="00213A6F" w14:paraId="0313EE35" w14:textId="77777777" w:rsidTr="00213A6F">
        <w:tc>
          <w:tcPr>
            <w:tcW w:w="4644" w:type="dxa"/>
          </w:tcPr>
          <w:p w14:paraId="67A7E8BC" w14:textId="77777777" w:rsidR="00213A6F" w:rsidRPr="00213A6F" w:rsidRDefault="00213A6F" w:rsidP="00B4339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644" w:type="dxa"/>
          </w:tcPr>
          <w:p w14:paraId="2F985C26" w14:textId="77777777" w:rsidR="00213A6F" w:rsidRPr="00213A6F" w:rsidRDefault="00213A6F" w:rsidP="00B4339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13A6F" w:rsidRPr="00213A6F" w14:paraId="38799747" w14:textId="77777777" w:rsidTr="00213A6F">
        <w:tc>
          <w:tcPr>
            <w:tcW w:w="4644" w:type="dxa"/>
          </w:tcPr>
          <w:p w14:paraId="2EA616E9" w14:textId="77777777" w:rsidR="00213A6F" w:rsidRPr="00213A6F" w:rsidRDefault="00213A6F" w:rsidP="00B4339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644" w:type="dxa"/>
          </w:tcPr>
          <w:p w14:paraId="34C9B034" w14:textId="77777777" w:rsidR="00213A6F" w:rsidRPr="00213A6F" w:rsidRDefault="00213A6F" w:rsidP="00B4339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13A6F" w:rsidRPr="00213A6F" w14:paraId="3702E226" w14:textId="77777777" w:rsidTr="00213A6F">
        <w:tc>
          <w:tcPr>
            <w:tcW w:w="4644" w:type="dxa"/>
          </w:tcPr>
          <w:p w14:paraId="2BAD5736" w14:textId="77777777" w:rsidR="00213A6F" w:rsidRPr="00213A6F" w:rsidRDefault="00213A6F" w:rsidP="00B4339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644" w:type="dxa"/>
          </w:tcPr>
          <w:p w14:paraId="33F772FB" w14:textId="77777777" w:rsidR="00213A6F" w:rsidRPr="00213A6F" w:rsidRDefault="00213A6F" w:rsidP="00213A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Pripremio:</w:t>
            </w:r>
          </w:p>
        </w:tc>
      </w:tr>
      <w:tr w:rsidR="00213A6F" w:rsidRPr="00213A6F" w14:paraId="1A7303C3" w14:textId="77777777" w:rsidTr="00213A6F">
        <w:tc>
          <w:tcPr>
            <w:tcW w:w="4644" w:type="dxa"/>
          </w:tcPr>
          <w:p w14:paraId="04AA92EA" w14:textId="77777777" w:rsidR="00213A6F" w:rsidRPr="00213A6F" w:rsidRDefault="00213A6F" w:rsidP="00B4339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644" w:type="dxa"/>
          </w:tcPr>
          <w:p w14:paraId="1ED2DCF2" w14:textId="77777777" w:rsidR="00213A6F" w:rsidRPr="00213A6F" w:rsidRDefault="00213A6F" w:rsidP="00213A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13A6F" w:rsidRPr="00213A6F" w14:paraId="1F889EBF" w14:textId="77777777" w:rsidTr="00213A6F">
        <w:tc>
          <w:tcPr>
            <w:tcW w:w="4644" w:type="dxa"/>
          </w:tcPr>
          <w:p w14:paraId="49640D22" w14:textId="77777777" w:rsidR="00213A6F" w:rsidRPr="00213A6F" w:rsidRDefault="00213A6F" w:rsidP="00B4339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644" w:type="dxa"/>
          </w:tcPr>
          <w:p w14:paraId="1E589B29" w14:textId="77777777" w:rsidR="00213A6F" w:rsidRDefault="002D2365" w:rsidP="00213A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Dalibor Brnos</w:t>
            </w:r>
          </w:p>
          <w:p w14:paraId="48452426" w14:textId="77777777" w:rsidR="00213A6F" w:rsidRPr="00213A6F" w:rsidRDefault="00213A6F" w:rsidP="00213A6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573ED02A" w14:textId="77777777" w:rsidR="00B43397" w:rsidRPr="00213A6F" w:rsidRDefault="00B43397" w:rsidP="00B43397">
      <w:pPr>
        <w:spacing w:after="0" w:line="240" w:lineRule="auto"/>
        <w:rPr>
          <w:rFonts w:ascii="Arial" w:eastAsia="Arial" w:hAnsi="Arial" w:cs="Arial"/>
        </w:rPr>
      </w:pPr>
    </w:p>
    <w:p w14:paraId="1FC4BFBD" w14:textId="77777777" w:rsidR="00B43397" w:rsidRDefault="00B43397" w:rsidP="00B43397">
      <w:pPr>
        <w:spacing w:after="0" w:line="240" w:lineRule="auto"/>
        <w:rPr>
          <w:rFonts w:ascii="Arial" w:eastAsia="Arial" w:hAnsi="Arial" w:cs="Arial"/>
        </w:rPr>
      </w:pPr>
    </w:p>
    <w:p w14:paraId="59FC7F63" w14:textId="0D5F8837" w:rsidR="00B43397" w:rsidRDefault="00E77730" w:rsidP="00B4339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siječanj 2025</w:t>
      </w:r>
      <w:bookmarkStart w:id="0" w:name="_GoBack"/>
      <w:bookmarkEnd w:id="0"/>
      <w:r w:rsidR="00B43397">
        <w:rPr>
          <w:rFonts w:ascii="Arial" w:eastAsia="Arial" w:hAnsi="Arial" w:cs="Arial"/>
        </w:rPr>
        <w:t>. godine</w:t>
      </w:r>
    </w:p>
    <w:p w14:paraId="46AFEEFA" w14:textId="77777777" w:rsidR="00213A6F" w:rsidRDefault="00213A6F">
      <w:pPr>
        <w:rPr>
          <w:rFonts w:eastAsia="Arial"/>
        </w:rPr>
      </w:pPr>
    </w:p>
    <w:p w14:paraId="666FC9E1" w14:textId="02BCDB71" w:rsidR="00000218" w:rsidRDefault="00B43397" w:rsidP="00000218">
      <w:pPr>
        <w:pStyle w:val="NoSpacing"/>
        <w:jc w:val="both"/>
        <w:rPr>
          <w:rFonts w:ascii="Arial" w:eastAsia="Arial" w:hAnsi="Arial" w:cs="Arial"/>
        </w:rPr>
      </w:pPr>
      <w:r w:rsidRPr="00000218">
        <w:rPr>
          <w:rFonts w:ascii="Arial" w:eastAsia="Arial" w:hAnsi="Arial" w:cs="Arial"/>
        </w:rPr>
        <w:lastRenderedPageBreak/>
        <w:t xml:space="preserve">Na temelju članka </w:t>
      </w:r>
      <w:r w:rsidR="00000218" w:rsidRPr="00000218">
        <w:rPr>
          <w:rFonts w:ascii="Arial" w:eastAsia="Arial" w:hAnsi="Arial" w:cs="Arial"/>
        </w:rPr>
        <w:t>75. stavka 4. u svezi članka 54. podstavka 1. Zakona o pomorskom dobru i morskim lukama („Narodne novine“ br. 158/03, 100/04, 141/06, 38/09), članka 16. podstavka 1. Statuta</w:t>
      </w:r>
      <w:r w:rsidR="006076DD">
        <w:rPr>
          <w:rFonts w:ascii="Arial" w:eastAsia="Arial" w:hAnsi="Arial" w:cs="Arial"/>
        </w:rPr>
        <w:t xml:space="preserve"> Županijske</w:t>
      </w:r>
      <w:r w:rsidR="00000218" w:rsidRPr="00000218">
        <w:rPr>
          <w:rFonts w:ascii="Arial" w:eastAsia="Arial" w:hAnsi="Arial" w:cs="Arial"/>
        </w:rPr>
        <w:t xml:space="preserve"> </w:t>
      </w:r>
      <w:r w:rsidR="006076DD">
        <w:rPr>
          <w:rFonts w:ascii="Arial" w:eastAsia="Arial" w:hAnsi="Arial" w:cs="Arial"/>
        </w:rPr>
        <w:t>l</w:t>
      </w:r>
      <w:r w:rsidR="00000218" w:rsidRPr="00000218">
        <w:rPr>
          <w:rFonts w:ascii="Arial" w:eastAsia="Arial" w:hAnsi="Arial" w:cs="Arial"/>
        </w:rPr>
        <w:t xml:space="preserve">učke uprave </w:t>
      </w:r>
      <w:r w:rsidR="005B633A">
        <w:rPr>
          <w:rFonts w:ascii="Arial" w:eastAsia="Arial" w:hAnsi="Arial" w:cs="Arial"/>
        </w:rPr>
        <w:t>Pula</w:t>
      </w:r>
      <w:r w:rsidR="00000218" w:rsidRPr="00000218">
        <w:rPr>
          <w:rFonts w:ascii="Arial" w:eastAsia="Arial" w:hAnsi="Arial" w:cs="Arial"/>
        </w:rPr>
        <w:t xml:space="preserve"> i članka 8. Poslovnika o radu Upravnog vijeća </w:t>
      </w:r>
      <w:r w:rsidR="006076DD">
        <w:rPr>
          <w:rFonts w:ascii="Arial" w:eastAsia="Arial" w:hAnsi="Arial" w:cs="Arial"/>
        </w:rPr>
        <w:t>Županijske l</w:t>
      </w:r>
      <w:r w:rsidR="00000218" w:rsidRPr="00000218">
        <w:rPr>
          <w:rFonts w:ascii="Arial" w:eastAsia="Arial" w:hAnsi="Arial" w:cs="Arial"/>
        </w:rPr>
        <w:t xml:space="preserve">učke uprave </w:t>
      </w:r>
      <w:r w:rsidR="005B633A">
        <w:rPr>
          <w:rFonts w:ascii="Arial" w:eastAsia="Arial" w:hAnsi="Arial" w:cs="Arial"/>
        </w:rPr>
        <w:t>Pula</w:t>
      </w:r>
      <w:r w:rsidR="00000218" w:rsidRPr="00000218">
        <w:rPr>
          <w:rFonts w:ascii="Arial" w:eastAsia="Arial" w:hAnsi="Arial" w:cs="Arial"/>
        </w:rPr>
        <w:t>, Upravno vijeće</w:t>
      </w:r>
      <w:r w:rsidR="006076DD">
        <w:rPr>
          <w:rFonts w:ascii="Arial" w:eastAsia="Arial" w:hAnsi="Arial" w:cs="Arial"/>
        </w:rPr>
        <w:t xml:space="preserve"> Županijske</w:t>
      </w:r>
      <w:r w:rsidR="00000218" w:rsidRPr="00000218">
        <w:rPr>
          <w:rFonts w:ascii="Arial" w:eastAsia="Arial" w:hAnsi="Arial" w:cs="Arial"/>
        </w:rPr>
        <w:t xml:space="preserve"> </w:t>
      </w:r>
      <w:r w:rsidR="006076DD">
        <w:rPr>
          <w:rFonts w:ascii="Arial" w:eastAsia="Arial" w:hAnsi="Arial" w:cs="Arial"/>
        </w:rPr>
        <w:t>l</w:t>
      </w:r>
      <w:r w:rsidR="00000218" w:rsidRPr="00000218">
        <w:rPr>
          <w:rFonts w:ascii="Arial" w:eastAsia="Arial" w:hAnsi="Arial" w:cs="Arial"/>
        </w:rPr>
        <w:t xml:space="preserve">učke uprave </w:t>
      </w:r>
      <w:r w:rsidR="005B633A">
        <w:rPr>
          <w:rFonts w:ascii="Arial" w:eastAsia="Arial" w:hAnsi="Arial" w:cs="Arial"/>
        </w:rPr>
        <w:t>Pula</w:t>
      </w:r>
      <w:r w:rsidR="00000218" w:rsidRPr="00000218">
        <w:rPr>
          <w:rFonts w:ascii="Arial" w:eastAsia="Arial" w:hAnsi="Arial" w:cs="Arial"/>
        </w:rPr>
        <w:t>, na prijedlog ravnatelja</w:t>
      </w:r>
      <w:r w:rsidR="006076DD">
        <w:rPr>
          <w:rFonts w:ascii="Arial" w:eastAsia="Arial" w:hAnsi="Arial" w:cs="Arial"/>
        </w:rPr>
        <w:t xml:space="preserve"> Županijske</w:t>
      </w:r>
      <w:r w:rsidR="00000218" w:rsidRPr="00000218">
        <w:rPr>
          <w:rFonts w:ascii="Arial" w:eastAsia="Arial" w:hAnsi="Arial" w:cs="Arial"/>
        </w:rPr>
        <w:t xml:space="preserve"> </w:t>
      </w:r>
      <w:r w:rsidR="006076DD">
        <w:rPr>
          <w:rFonts w:ascii="Arial" w:eastAsia="Arial" w:hAnsi="Arial" w:cs="Arial"/>
        </w:rPr>
        <w:t>l</w:t>
      </w:r>
      <w:r w:rsidR="00000218" w:rsidRPr="00000218">
        <w:rPr>
          <w:rFonts w:ascii="Arial" w:eastAsia="Arial" w:hAnsi="Arial" w:cs="Arial"/>
        </w:rPr>
        <w:t xml:space="preserve">učke uprave </w:t>
      </w:r>
      <w:r w:rsidR="005B633A">
        <w:rPr>
          <w:rFonts w:ascii="Arial" w:eastAsia="Arial" w:hAnsi="Arial" w:cs="Arial"/>
        </w:rPr>
        <w:t>Pula</w:t>
      </w:r>
      <w:r w:rsidR="00000218" w:rsidRPr="00000218">
        <w:rPr>
          <w:rFonts w:ascii="Arial" w:eastAsia="Arial" w:hAnsi="Arial" w:cs="Arial"/>
        </w:rPr>
        <w:t>, na sjednici</w:t>
      </w:r>
      <w:r w:rsidR="00B736E4">
        <w:rPr>
          <w:rFonts w:ascii="Arial" w:eastAsia="Arial" w:hAnsi="Arial" w:cs="Arial"/>
        </w:rPr>
        <w:t xml:space="preserve"> Upravnog vijeća</w:t>
      </w:r>
      <w:r w:rsidR="00F827AC">
        <w:rPr>
          <w:rFonts w:ascii="Arial" w:eastAsia="Arial" w:hAnsi="Arial" w:cs="Arial"/>
        </w:rPr>
        <w:t xml:space="preserve"> </w:t>
      </w:r>
      <w:r w:rsidR="00E77730">
        <w:rPr>
          <w:rFonts w:ascii="Arial" w:eastAsia="Arial" w:hAnsi="Arial" w:cs="Arial"/>
        </w:rPr>
        <w:t>360-176</w:t>
      </w:r>
      <w:r w:rsidR="007D2E66">
        <w:rPr>
          <w:rFonts w:ascii="Arial" w:eastAsia="Arial" w:hAnsi="Arial" w:cs="Arial"/>
        </w:rPr>
        <w:t>/</w:t>
      </w:r>
      <w:r w:rsidR="00E77730">
        <w:rPr>
          <w:rFonts w:ascii="Arial" w:eastAsia="Arial" w:hAnsi="Arial" w:cs="Arial"/>
        </w:rPr>
        <w:t>2025</w:t>
      </w:r>
      <w:r w:rsidR="00000218" w:rsidRPr="00D27804">
        <w:rPr>
          <w:rFonts w:ascii="Arial" w:eastAsia="Arial" w:hAnsi="Arial" w:cs="Arial"/>
        </w:rPr>
        <w:t xml:space="preserve"> </w:t>
      </w:r>
      <w:r w:rsidR="00000218" w:rsidRPr="00000218">
        <w:rPr>
          <w:rFonts w:ascii="Arial" w:eastAsia="Arial" w:hAnsi="Arial" w:cs="Arial"/>
        </w:rPr>
        <w:t xml:space="preserve">održanoj dana </w:t>
      </w:r>
      <w:r w:rsidR="00E77730">
        <w:rPr>
          <w:rFonts w:ascii="Arial" w:eastAsia="Arial" w:hAnsi="Arial" w:cs="Arial"/>
        </w:rPr>
        <w:t>31</w:t>
      </w:r>
      <w:r w:rsidR="009B5F3F" w:rsidRPr="009B5F3F">
        <w:rPr>
          <w:rFonts w:ascii="Arial" w:eastAsia="Arial" w:hAnsi="Arial" w:cs="Arial"/>
        </w:rPr>
        <w:t>.</w:t>
      </w:r>
      <w:r w:rsidR="00E77730">
        <w:rPr>
          <w:rFonts w:ascii="Arial" w:eastAsia="Arial" w:hAnsi="Arial" w:cs="Arial"/>
        </w:rPr>
        <w:t>01</w:t>
      </w:r>
      <w:r w:rsidR="00B25A99">
        <w:rPr>
          <w:rFonts w:ascii="Arial" w:eastAsia="Arial" w:hAnsi="Arial" w:cs="Arial"/>
        </w:rPr>
        <w:t>.</w:t>
      </w:r>
      <w:r w:rsidR="00E77730">
        <w:rPr>
          <w:rFonts w:ascii="Arial" w:eastAsia="Arial" w:hAnsi="Arial" w:cs="Arial"/>
        </w:rPr>
        <w:t>2025</w:t>
      </w:r>
      <w:r w:rsidR="00000218" w:rsidRPr="00000218">
        <w:rPr>
          <w:rFonts w:ascii="Arial" w:eastAsia="Arial" w:hAnsi="Arial" w:cs="Arial"/>
        </w:rPr>
        <w:t>. godine donijelo je</w:t>
      </w:r>
    </w:p>
    <w:p w14:paraId="69A0AD81" w14:textId="77777777" w:rsidR="00000218" w:rsidRDefault="00000218" w:rsidP="00000218">
      <w:pPr>
        <w:pStyle w:val="NoSpacing"/>
        <w:jc w:val="both"/>
        <w:rPr>
          <w:rFonts w:ascii="Arial" w:eastAsia="Arial" w:hAnsi="Arial" w:cs="Arial"/>
        </w:rPr>
      </w:pPr>
    </w:p>
    <w:p w14:paraId="542D15DD" w14:textId="77777777" w:rsidR="004D59C7" w:rsidRDefault="004D59C7" w:rsidP="00000218">
      <w:pPr>
        <w:pStyle w:val="NoSpacing"/>
        <w:jc w:val="both"/>
        <w:rPr>
          <w:rFonts w:ascii="Arial" w:eastAsia="Arial" w:hAnsi="Arial" w:cs="Arial"/>
        </w:rPr>
      </w:pPr>
    </w:p>
    <w:p w14:paraId="60AC9D9E" w14:textId="77777777" w:rsidR="00000218" w:rsidRDefault="00000218" w:rsidP="00000218">
      <w:pPr>
        <w:pStyle w:val="NoSpacing"/>
        <w:jc w:val="both"/>
        <w:rPr>
          <w:rFonts w:ascii="Arial" w:eastAsia="Arial" w:hAnsi="Arial" w:cs="Arial"/>
        </w:rPr>
      </w:pPr>
    </w:p>
    <w:p w14:paraId="5927AA89" w14:textId="77777777" w:rsidR="00000218" w:rsidRPr="00000218" w:rsidRDefault="00000218" w:rsidP="00000218">
      <w:pPr>
        <w:pStyle w:val="NoSpacing"/>
        <w:jc w:val="center"/>
        <w:rPr>
          <w:rFonts w:ascii="Arial" w:eastAsia="Arial" w:hAnsi="Arial" w:cs="Arial"/>
          <w:b/>
          <w:sz w:val="28"/>
          <w:szCs w:val="28"/>
        </w:rPr>
      </w:pPr>
      <w:r w:rsidRPr="00000218">
        <w:rPr>
          <w:rFonts w:ascii="Arial" w:eastAsia="Arial" w:hAnsi="Arial" w:cs="Arial"/>
          <w:b/>
          <w:sz w:val="28"/>
          <w:szCs w:val="28"/>
        </w:rPr>
        <w:t>GODIŠNJI PROGRAM I PLAN RAZVOJA LUKA</w:t>
      </w:r>
    </w:p>
    <w:p w14:paraId="61C63870" w14:textId="77777777" w:rsidR="00000218" w:rsidRDefault="006076DD" w:rsidP="00000218">
      <w:pPr>
        <w:pStyle w:val="NoSpacing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 xml:space="preserve">ŽUPANIJSKE </w:t>
      </w:r>
      <w:r w:rsidR="00000218" w:rsidRPr="00000218">
        <w:rPr>
          <w:rFonts w:ascii="Arial" w:eastAsia="Arial" w:hAnsi="Arial" w:cs="Arial"/>
          <w:b/>
          <w:sz w:val="24"/>
          <w:szCs w:val="24"/>
        </w:rPr>
        <w:t xml:space="preserve">LUČKE UPRAVE </w:t>
      </w:r>
      <w:r w:rsidR="005B633A">
        <w:rPr>
          <w:rFonts w:ascii="Arial" w:eastAsia="Arial" w:hAnsi="Arial" w:cs="Arial"/>
          <w:b/>
          <w:sz w:val="24"/>
          <w:szCs w:val="24"/>
        </w:rPr>
        <w:t>PULA</w:t>
      </w:r>
      <w:r>
        <w:rPr>
          <w:rFonts w:ascii="Arial" w:eastAsia="Arial" w:hAnsi="Arial" w:cs="Arial"/>
          <w:b/>
          <w:sz w:val="24"/>
          <w:szCs w:val="24"/>
        </w:rPr>
        <w:t xml:space="preserve"> ZA 2025</w:t>
      </w:r>
      <w:r w:rsidR="00000218" w:rsidRPr="00000218">
        <w:rPr>
          <w:rFonts w:ascii="Arial" w:eastAsia="Arial" w:hAnsi="Arial" w:cs="Arial"/>
          <w:b/>
          <w:sz w:val="24"/>
          <w:szCs w:val="24"/>
        </w:rPr>
        <w:t>. GODINU</w:t>
      </w:r>
    </w:p>
    <w:p w14:paraId="0C700565" w14:textId="77777777" w:rsidR="00000218" w:rsidRDefault="00000218" w:rsidP="00000218">
      <w:pPr>
        <w:pStyle w:val="NoSpacing"/>
        <w:jc w:val="both"/>
        <w:rPr>
          <w:rFonts w:ascii="Arial" w:eastAsia="Arial" w:hAnsi="Arial" w:cs="Arial"/>
        </w:rPr>
      </w:pPr>
    </w:p>
    <w:p w14:paraId="408BABF6" w14:textId="77777777" w:rsidR="004D59C7" w:rsidRDefault="004D59C7" w:rsidP="00000218">
      <w:pPr>
        <w:pStyle w:val="NoSpacing"/>
        <w:jc w:val="both"/>
        <w:rPr>
          <w:rFonts w:ascii="Arial" w:eastAsia="Arial" w:hAnsi="Arial" w:cs="Arial"/>
        </w:rPr>
      </w:pPr>
    </w:p>
    <w:p w14:paraId="4950E604" w14:textId="77777777" w:rsidR="00000218" w:rsidRPr="00D272BA" w:rsidRDefault="004D59C7" w:rsidP="00213A6F">
      <w:pPr>
        <w:pStyle w:val="Heading1"/>
      </w:pPr>
      <w:r w:rsidRPr="00D272BA">
        <w:t>USTROJSTVO LUČKE UPRAVE</w:t>
      </w:r>
    </w:p>
    <w:p w14:paraId="3F9505A3" w14:textId="77777777" w:rsidR="00E16D22" w:rsidRPr="00E16D22" w:rsidRDefault="00E16D22" w:rsidP="00E16D22"/>
    <w:p w14:paraId="5306246B" w14:textId="77777777" w:rsidR="00000218" w:rsidRDefault="00930474" w:rsidP="00000218">
      <w:pPr>
        <w:pStyle w:val="NoSpacing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Tijela Lučke uprave su Upravno vijeće i Ravnatelj. Upravno vijeće čine </w:t>
      </w:r>
      <w:r w:rsidR="00E16D22">
        <w:rPr>
          <w:rFonts w:ascii="Arial" w:eastAsia="Times New Roman" w:hAnsi="Arial" w:cs="Arial"/>
        </w:rPr>
        <w:t xml:space="preserve">Predsjednik Upravnog vijeća i </w:t>
      </w:r>
      <w:r w:rsidR="004E7309">
        <w:rPr>
          <w:rFonts w:ascii="Arial" w:eastAsia="Times New Roman" w:hAnsi="Arial" w:cs="Arial"/>
        </w:rPr>
        <w:t>5 članova</w:t>
      </w:r>
      <w:r>
        <w:rPr>
          <w:rFonts w:ascii="Arial" w:eastAsia="Times New Roman" w:hAnsi="Arial" w:cs="Arial"/>
        </w:rPr>
        <w:t xml:space="preserve">. </w:t>
      </w:r>
      <w:r w:rsidR="00E16D22">
        <w:rPr>
          <w:rFonts w:ascii="Arial" w:eastAsia="Times New Roman" w:hAnsi="Arial" w:cs="Arial"/>
        </w:rPr>
        <w:t>Upravno vijeće obavlja sve radnje vezane za Članak 54 ZPDML-a.</w:t>
      </w:r>
    </w:p>
    <w:p w14:paraId="2DAFED6C" w14:textId="77777777" w:rsidR="00E16D22" w:rsidRPr="00000218" w:rsidRDefault="00E16D22" w:rsidP="00000218">
      <w:pPr>
        <w:pStyle w:val="NoSpacing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Ravnatelj je za svoj rad odgovoran Upravnom vijeću, ministru i Vladi RH. Ravnatelj obavlja sve poslove sukladno Članku 58. ZPDML-a.</w:t>
      </w:r>
    </w:p>
    <w:p w14:paraId="513405D3" w14:textId="77777777" w:rsidR="00EF3611" w:rsidRPr="007E250A" w:rsidRDefault="00EF3611" w:rsidP="00395DF8">
      <w:pPr>
        <w:pStyle w:val="NoSpacing"/>
        <w:jc w:val="both"/>
        <w:rPr>
          <w:rFonts w:ascii="Arial" w:hAnsi="Arial" w:cs="Arial"/>
        </w:rPr>
      </w:pPr>
      <w:r w:rsidRPr="007E250A">
        <w:rPr>
          <w:rFonts w:ascii="Arial" w:hAnsi="Arial" w:cs="Arial"/>
        </w:rPr>
        <w:t xml:space="preserve">Ustroj Lučke uprave organiziran je putem slijedećih organizacijskih jedinica koje su i fizički razdvojene u urede: </w:t>
      </w:r>
    </w:p>
    <w:p w14:paraId="53D05554" w14:textId="77777777" w:rsidR="00EF3611" w:rsidRPr="007E250A" w:rsidRDefault="00EF3611" w:rsidP="00395DF8">
      <w:pPr>
        <w:pStyle w:val="NoSpacing"/>
        <w:jc w:val="both"/>
        <w:rPr>
          <w:rFonts w:ascii="Arial" w:hAnsi="Arial" w:cs="Arial"/>
        </w:rPr>
      </w:pPr>
      <w:r w:rsidRPr="007E250A">
        <w:rPr>
          <w:rFonts w:ascii="Arial" w:hAnsi="Arial" w:cs="Arial"/>
        </w:rPr>
        <w:t>a) Upravnoj zgradi, Riva 2</w:t>
      </w:r>
      <w:r w:rsidR="007E250A" w:rsidRPr="007E250A">
        <w:rPr>
          <w:rFonts w:ascii="Arial" w:hAnsi="Arial" w:cs="Arial"/>
        </w:rPr>
        <w:t>,</w:t>
      </w:r>
      <w:r w:rsidRPr="007E250A">
        <w:rPr>
          <w:rFonts w:ascii="Arial" w:hAnsi="Arial" w:cs="Arial"/>
        </w:rPr>
        <w:t xml:space="preserve"> 52100 Pula </w:t>
      </w:r>
    </w:p>
    <w:p w14:paraId="7A666402" w14:textId="77777777" w:rsidR="00EF3611" w:rsidRPr="007E250A" w:rsidRDefault="00EF3611" w:rsidP="00395DF8">
      <w:pPr>
        <w:pStyle w:val="NoSpacing"/>
        <w:jc w:val="both"/>
        <w:rPr>
          <w:rFonts w:ascii="Arial" w:hAnsi="Arial" w:cs="Arial"/>
        </w:rPr>
      </w:pPr>
      <w:r w:rsidRPr="007E250A">
        <w:rPr>
          <w:rFonts w:ascii="Arial" w:hAnsi="Arial" w:cs="Arial"/>
        </w:rPr>
        <w:t>b) Slobodnoj zoni, Sv.Polikarpa 8,</w:t>
      </w:r>
      <w:r w:rsidR="007E250A" w:rsidRPr="007E250A">
        <w:rPr>
          <w:rFonts w:ascii="Arial" w:hAnsi="Arial" w:cs="Arial"/>
        </w:rPr>
        <w:t xml:space="preserve"> 52100 Pula,</w:t>
      </w:r>
    </w:p>
    <w:p w14:paraId="4517A187" w14:textId="77777777" w:rsidR="00EF3611" w:rsidRDefault="00EF3611" w:rsidP="00395DF8">
      <w:pPr>
        <w:pStyle w:val="NoSpacing"/>
        <w:jc w:val="both"/>
        <w:rPr>
          <w:rFonts w:ascii="Arial" w:hAnsi="Arial" w:cs="Arial"/>
        </w:rPr>
      </w:pPr>
      <w:r w:rsidRPr="007E250A">
        <w:rPr>
          <w:rFonts w:ascii="Arial" w:hAnsi="Arial" w:cs="Arial"/>
        </w:rPr>
        <w:t>c)</w:t>
      </w:r>
      <w:r w:rsidR="00101D67" w:rsidRPr="007E250A">
        <w:rPr>
          <w:rFonts w:ascii="Arial" w:hAnsi="Arial" w:cs="Arial"/>
        </w:rPr>
        <w:t xml:space="preserve"> Lučki kontrolni centar, </w:t>
      </w:r>
      <w:r w:rsidR="007E250A" w:rsidRPr="007E250A">
        <w:rPr>
          <w:rFonts w:ascii="Arial" w:hAnsi="Arial" w:cs="Arial"/>
        </w:rPr>
        <w:t>Gat</w:t>
      </w:r>
      <w:r w:rsidR="00101D67" w:rsidRPr="007E250A">
        <w:rPr>
          <w:rFonts w:ascii="Arial" w:hAnsi="Arial" w:cs="Arial"/>
        </w:rPr>
        <w:t xml:space="preserve"> Rijeka</w:t>
      </w:r>
      <w:r w:rsidRPr="007E250A">
        <w:rPr>
          <w:rFonts w:ascii="Arial" w:hAnsi="Arial" w:cs="Arial"/>
        </w:rPr>
        <w:t xml:space="preserve">. </w:t>
      </w:r>
    </w:p>
    <w:p w14:paraId="369C9B2D" w14:textId="77777777" w:rsidR="008A4C1E" w:rsidRPr="000129F6" w:rsidRDefault="008A4C1E" w:rsidP="00395DF8">
      <w:pPr>
        <w:pStyle w:val="NoSpacing"/>
        <w:jc w:val="both"/>
        <w:rPr>
          <w:rFonts w:ascii="Arial" w:hAnsi="Arial" w:cs="Arial"/>
        </w:rPr>
      </w:pPr>
      <w:r w:rsidRPr="000129F6">
        <w:rPr>
          <w:rFonts w:ascii="Arial" w:hAnsi="Arial" w:cs="Arial"/>
        </w:rPr>
        <w:t>d) Odjel za komunalne vezove, Riva 8, 52100 Pula</w:t>
      </w:r>
    </w:p>
    <w:p w14:paraId="30F9CCBD" w14:textId="77777777" w:rsidR="008A4C1E" w:rsidRDefault="008A4C1E" w:rsidP="00395DF8">
      <w:pPr>
        <w:pStyle w:val="NoSpacing"/>
        <w:jc w:val="both"/>
        <w:rPr>
          <w:rFonts w:ascii="Arial" w:hAnsi="Arial" w:cs="Arial"/>
        </w:rPr>
      </w:pPr>
      <w:r w:rsidRPr="000129F6">
        <w:rPr>
          <w:rFonts w:ascii="Arial" w:hAnsi="Arial" w:cs="Arial"/>
        </w:rPr>
        <w:t>e) Luka Bunarina, Verudela bb, 52100 Pula</w:t>
      </w:r>
    </w:p>
    <w:p w14:paraId="7A303BC2" w14:textId="77777777" w:rsidR="006076DD" w:rsidRPr="007D2E66" w:rsidRDefault="006076DD" w:rsidP="00395DF8">
      <w:pPr>
        <w:pStyle w:val="NoSpacing"/>
        <w:jc w:val="both"/>
        <w:rPr>
          <w:rFonts w:ascii="Arial" w:hAnsi="Arial" w:cs="Arial"/>
        </w:rPr>
      </w:pPr>
      <w:r w:rsidRPr="007D2E66">
        <w:rPr>
          <w:rFonts w:ascii="Arial" w:hAnsi="Arial" w:cs="Arial"/>
        </w:rPr>
        <w:t>f) Luka Medulin, Centar 223, 52203 Medulin</w:t>
      </w:r>
    </w:p>
    <w:p w14:paraId="27717E29" w14:textId="77777777" w:rsidR="00E16D22" w:rsidRDefault="00E16D22" w:rsidP="00395DF8">
      <w:pPr>
        <w:pStyle w:val="NoSpacing"/>
        <w:jc w:val="both"/>
        <w:rPr>
          <w:rFonts w:ascii="Arial" w:hAnsi="Arial" w:cs="Arial"/>
        </w:rPr>
      </w:pPr>
    </w:p>
    <w:p w14:paraId="4801A7F6" w14:textId="77777777" w:rsidR="00101D67" w:rsidRPr="007D2E66" w:rsidRDefault="00EF3611" w:rsidP="00395DF8">
      <w:pPr>
        <w:pStyle w:val="NoSpacing"/>
        <w:jc w:val="both"/>
        <w:rPr>
          <w:rFonts w:ascii="Arial" w:hAnsi="Arial" w:cs="Arial"/>
        </w:rPr>
      </w:pPr>
      <w:r w:rsidRPr="007E250A">
        <w:rPr>
          <w:rFonts w:ascii="Arial" w:hAnsi="Arial" w:cs="Arial"/>
        </w:rPr>
        <w:t xml:space="preserve">Osnivač Lučke uprave je Istarska županija, a prava i obveze osnivača sukladno Zakonu obavlja Županijska skupština. Lučka uprava ima dvojezični naziv, pod kojim obavlja svoje poslove, posluje i sudjeluje u pravnom prometu. Naziv Lučke uprave glasi: </w:t>
      </w:r>
      <w:r w:rsidR="006076DD">
        <w:rPr>
          <w:rFonts w:ascii="Arial" w:hAnsi="Arial" w:cs="Arial"/>
        </w:rPr>
        <w:t xml:space="preserve">ŽUPANIJSKA </w:t>
      </w:r>
      <w:r w:rsidRPr="007E250A">
        <w:rPr>
          <w:rFonts w:ascii="Arial" w:hAnsi="Arial" w:cs="Arial"/>
        </w:rPr>
        <w:t xml:space="preserve">LUČKA UPRAVA PULA – </w:t>
      </w:r>
      <w:r w:rsidR="007D2E66" w:rsidRPr="007D2E66">
        <w:rPr>
          <w:rFonts w:ascii="Arial" w:hAnsi="Arial" w:cs="Arial"/>
        </w:rPr>
        <w:t>AUTORITÀ PORTUALE REGIONALE DI POLA</w:t>
      </w:r>
    </w:p>
    <w:p w14:paraId="029563A2" w14:textId="77777777" w:rsidR="00EF3611" w:rsidRPr="007E250A" w:rsidRDefault="00EF3611" w:rsidP="00395DF8">
      <w:pPr>
        <w:pStyle w:val="NoSpacing"/>
        <w:jc w:val="both"/>
        <w:rPr>
          <w:rFonts w:ascii="Arial" w:hAnsi="Arial" w:cs="Arial"/>
        </w:rPr>
      </w:pPr>
      <w:r w:rsidRPr="007E250A">
        <w:rPr>
          <w:rFonts w:ascii="Arial" w:hAnsi="Arial" w:cs="Arial"/>
        </w:rPr>
        <w:t>Prema Zakonu o pomorskom dobru čl. 48</w:t>
      </w:r>
      <w:r w:rsidR="006076DD">
        <w:rPr>
          <w:rFonts w:ascii="Arial" w:hAnsi="Arial" w:cs="Arial"/>
        </w:rPr>
        <w:t xml:space="preserve"> Županijska l</w:t>
      </w:r>
      <w:r w:rsidRPr="007E250A">
        <w:rPr>
          <w:rFonts w:ascii="Arial" w:hAnsi="Arial" w:cs="Arial"/>
        </w:rPr>
        <w:t xml:space="preserve">učka uprava Pula je neprofitna pravna osoba s pravima i obvezama utvrđenim Zakonom o pomorskom dobru i morskim lukama i Odlukom o osnivanju </w:t>
      </w:r>
      <w:r w:rsidR="006076DD">
        <w:rPr>
          <w:rFonts w:ascii="Arial" w:hAnsi="Arial" w:cs="Arial"/>
        </w:rPr>
        <w:t>Županijske l</w:t>
      </w:r>
      <w:r w:rsidRPr="007E250A">
        <w:rPr>
          <w:rFonts w:ascii="Arial" w:hAnsi="Arial" w:cs="Arial"/>
        </w:rPr>
        <w:t>učke uprave Pula. Djelatnost lučke uprave temeljem Zakona o pomorskom dobru i morskim lukama ("Narodne novine", br. 158/03):</w:t>
      </w:r>
    </w:p>
    <w:p w14:paraId="381BFA78" w14:textId="77777777" w:rsidR="00EF3611" w:rsidRPr="007E250A" w:rsidRDefault="00EF3611" w:rsidP="00EF3611">
      <w:pPr>
        <w:pStyle w:val="NoSpacing"/>
        <w:numPr>
          <w:ilvl w:val="0"/>
          <w:numId w:val="46"/>
        </w:numPr>
        <w:jc w:val="both"/>
        <w:rPr>
          <w:rFonts w:ascii="Arial" w:hAnsi="Arial" w:cs="Arial"/>
        </w:rPr>
      </w:pPr>
      <w:r w:rsidRPr="007E250A">
        <w:rPr>
          <w:rFonts w:ascii="Arial" w:hAnsi="Arial" w:cs="Arial"/>
        </w:rPr>
        <w:t>briga o gradnji, održavanju, upravljanju, zaštiti i unapređenju pomorskog dobra koje predstavlja lučko područje,</w:t>
      </w:r>
    </w:p>
    <w:p w14:paraId="2464A56A" w14:textId="77777777" w:rsidR="007E250A" w:rsidRPr="007E250A" w:rsidRDefault="00EF3611" w:rsidP="00EF3611">
      <w:pPr>
        <w:pStyle w:val="NoSpacing"/>
        <w:numPr>
          <w:ilvl w:val="0"/>
          <w:numId w:val="46"/>
        </w:numPr>
        <w:jc w:val="both"/>
        <w:rPr>
          <w:rFonts w:ascii="Arial" w:hAnsi="Arial" w:cs="Arial"/>
        </w:rPr>
      </w:pPr>
      <w:r w:rsidRPr="007E250A">
        <w:rPr>
          <w:rFonts w:ascii="Arial" w:hAnsi="Arial" w:cs="Arial"/>
        </w:rPr>
        <w:t xml:space="preserve">gradnja i održavanje lučke podgradnje, koja se financira iz proračuna osnivača lučke uprave, </w:t>
      </w:r>
    </w:p>
    <w:p w14:paraId="442A997E" w14:textId="77777777" w:rsidR="007E250A" w:rsidRPr="007E250A" w:rsidRDefault="00EF3611" w:rsidP="00EF3611">
      <w:pPr>
        <w:pStyle w:val="NoSpacing"/>
        <w:numPr>
          <w:ilvl w:val="0"/>
          <w:numId w:val="46"/>
        </w:numPr>
        <w:jc w:val="both"/>
        <w:rPr>
          <w:rFonts w:ascii="Arial" w:hAnsi="Arial" w:cs="Arial"/>
        </w:rPr>
      </w:pPr>
      <w:r w:rsidRPr="007E250A">
        <w:rPr>
          <w:rFonts w:ascii="Arial" w:hAnsi="Arial" w:cs="Arial"/>
        </w:rPr>
        <w:t xml:space="preserve">stručni nadzor nad gradnjom, održavanjem, upravljanjem i zaštitom lučkog područja (lučke podgradnje i nadgradnje), </w:t>
      </w:r>
    </w:p>
    <w:p w14:paraId="314F4347" w14:textId="77777777" w:rsidR="00EF3611" w:rsidRPr="007E250A" w:rsidRDefault="00EF3611" w:rsidP="00EF3611">
      <w:pPr>
        <w:pStyle w:val="NoSpacing"/>
        <w:numPr>
          <w:ilvl w:val="0"/>
          <w:numId w:val="46"/>
        </w:numPr>
        <w:jc w:val="both"/>
        <w:rPr>
          <w:rFonts w:ascii="Arial" w:hAnsi="Arial" w:cs="Arial"/>
        </w:rPr>
      </w:pPr>
      <w:r w:rsidRPr="007E250A">
        <w:rPr>
          <w:rFonts w:ascii="Arial" w:hAnsi="Arial" w:cs="Arial"/>
        </w:rPr>
        <w:t>osiguravanje trajnog i nesmetanog obavljanja lučkog prometa, tehničko-tehnološkog jedinstva i sigurnost plovidbe,</w:t>
      </w:r>
    </w:p>
    <w:p w14:paraId="48D4BFBA" w14:textId="77777777" w:rsidR="007E250A" w:rsidRPr="007E250A" w:rsidRDefault="00EF3611" w:rsidP="00EF3611">
      <w:pPr>
        <w:pStyle w:val="NoSpacing"/>
        <w:numPr>
          <w:ilvl w:val="0"/>
          <w:numId w:val="46"/>
        </w:numPr>
        <w:jc w:val="both"/>
        <w:rPr>
          <w:rFonts w:ascii="Arial" w:eastAsia="Times New Roman" w:hAnsi="Arial" w:cs="Arial"/>
        </w:rPr>
      </w:pPr>
      <w:r w:rsidRPr="007E250A">
        <w:rPr>
          <w:rFonts w:ascii="Arial" w:hAnsi="Arial" w:cs="Arial"/>
        </w:rPr>
        <w:t xml:space="preserve">osiguravanje pružanja usluga od </w:t>
      </w:r>
      <w:r w:rsidR="002B5240" w:rsidRPr="007E250A">
        <w:rPr>
          <w:rFonts w:ascii="Arial" w:hAnsi="Arial" w:cs="Arial"/>
        </w:rPr>
        <w:t>opseg</w:t>
      </w:r>
      <w:r w:rsidRPr="007E250A">
        <w:rPr>
          <w:rFonts w:ascii="Arial" w:hAnsi="Arial" w:cs="Arial"/>
        </w:rPr>
        <w:t xml:space="preserve"> interesa ili za koje ne postoji gospodarski interes drugih gospodarskih subjekata, </w:t>
      </w:r>
    </w:p>
    <w:p w14:paraId="24CC209B" w14:textId="77777777" w:rsidR="007E250A" w:rsidRPr="007E250A" w:rsidRDefault="00EF3611" w:rsidP="00EF3611">
      <w:pPr>
        <w:pStyle w:val="NoSpacing"/>
        <w:numPr>
          <w:ilvl w:val="0"/>
          <w:numId w:val="46"/>
        </w:numPr>
        <w:jc w:val="both"/>
        <w:rPr>
          <w:rFonts w:ascii="Arial" w:eastAsia="Times New Roman" w:hAnsi="Arial" w:cs="Arial"/>
        </w:rPr>
      </w:pPr>
      <w:r w:rsidRPr="007E250A">
        <w:rPr>
          <w:rFonts w:ascii="Arial" w:hAnsi="Arial" w:cs="Arial"/>
        </w:rPr>
        <w:t xml:space="preserve">usklađivanje i nadzor rada ovlaštenika koncesije koji obavljaju gospodarsku djelatnost na lučkom području, </w:t>
      </w:r>
    </w:p>
    <w:p w14:paraId="460BB293" w14:textId="77777777" w:rsidR="007E250A" w:rsidRPr="007E250A" w:rsidRDefault="00EF3611" w:rsidP="00EF3611">
      <w:pPr>
        <w:pStyle w:val="NoSpacing"/>
        <w:numPr>
          <w:ilvl w:val="0"/>
          <w:numId w:val="46"/>
        </w:numPr>
        <w:jc w:val="both"/>
        <w:rPr>
          <w:rFonts w:ascii="Arial" w:eastAsia="Times New Roman" w:hAnsi="Arial" w:cs="Arial"/>
        </w:rPr>
      </w:pPr>
      <w:r w:rsidRPr="007E250A">
        <w:rPr>
          <w:rFonts w:ascii="Arial" w:hAnsi="Arial" w:cs="Arial"/>
        </w:rPr>
        <w:t xml:space="preserve">donošenje odluke o osnivanju i upravljanju slobodnom zonom na lučkom području sukladno propisima koji uređuju slobodne zone, </w:t>
      </w:r>
    </w:p>
    <w:p w14:paraId="49CE8A31" w14:textId="77777777" w:rsidR="00EF3611" w:rsidRPr="00E16D22" w:rsidRDefault="00EF3611" w:rsidP="00EF3611">
      <w:pPr>
        <w:pStyle w:val="NoSpacing"/>
        <w:numPr>
          <w:ilvl w:val="0"/>
          <w:numId w:val="46"/>
        </w:numPr>
        <w:jc w:val="both"/>
        <w:rPr>
          <w:rFonts w:ascii="Arial" w:eastAsia="Times New Roman" w:hAnsi="Arial" w:cs="Arial"/>
        </w:rPr>
      </w:pPr>
      <w:r w:rsidRPr="007E250A">
        <w:rPr>
          <w:rFonts w:ascii="Arial" w:hAnsi="Arial" w:cs="Arial"/>
        </w:rPr>
        <w:t>drugi poslovi utvrđeni zakonom.</w:t>
      </w:r>
    </w:p>
    <w:p w14:paraId="13985D02" w14:textId="77777777" w:rsidR="00E16D22" w:rsidRPr="007E250A" w:rsidRDefault="00E16D22" w:rsidP="00E16D22">
      <w:pPr>
        <w:pStyle w:val="NoSpacing"/>
        <w:ind w:left="360"/>
        <w:jc w:val="both"/>
        <w:rPr>
          <w:rFonts w:ascii="Arial" w:eastAsia="Times New Roman" w:hAnsi="Arial" w:cs="Arial"/>
        </w:rPr>
      </w:pPr>
    </w:p>
    <w:p w14:paraId="5734DC15" w14:textId="00CA9167" w:rsidR="00930474" w:rsidRPr="006076DD" w:rsidRDefault="00E16D22" w:rsidP="007E250A">
      <w:pPr>
        <w:pStyle w:val="NoSpacing"/>
        <w:jc w:val="both"/>
        <w:rPr>
          <w:rFonts w:ascii="Arial" w:hAnsi="Arial" w:cs="Arial"/>
        </w:rPr>
      </w:pPr>
      <w:r w:rsidRPr="007E250A">
        <w:rPr>
          <w:rFonts w:ascii="Arial" w:hAnsi="Arial" w:cs="Arial"/>
        </w:rPr>
        <w:t>Unutarnji ustroj Lučke uprave temelji se na interakcijskoj i funkcijskoj povezanosti različitih organi</w:t>
      </w:r>
      <w:r>
        <w:rPr>
          <w:rFonts w:ascii="Arial" w:hAnsi="Arial" w:cs="Arial"/>
        </w:rPr>
        <w:t xml:space="preserve">zacijskih i funkcijskih cjelina gdje </w:t>
      </w:r>
      <w:r w:rsidR="00930474" w:rsidRPr="007D2E66">
        <w:rPr>
          <w:rFonts w:ascii="Arial" w:hAnsi="Arial" w:cs="Arial"/>
        </w:rPr>
        <w:t xml:space="preserve">djeluje </w:t>
      </w:r>
      <w:r w:rsidR="00370DC5" w:rsidRPr="007D2E66">
        <w:rPr>
          <w:rFonts w:ascii="Arial" w:hAnsi="Arial" w:cs="Arial"/>
        </w:rPr>
        <w:t>3</w:t>
      </w:r>
      <w:r w:rsidR="00E32D02">
        <w:rPr>
          <w:rFonts w:ascii="Arial" w:hAnsi="Arial" w:cs="Arial"/>
        </w:rPr>
        <w:t>8</w:t>
      </w:r>
      <w:r w:rsidR="00370DC5" w:rsidRPr="007D2E66">
        <w:rPr>
          <w:rFonts w:ascii="Arial" w:hAnsi="Arial" w:cs="Arial"/>
        </w:rPr>
        <w:t xml:space="preserve"> osoba (od toga </w:t>
      </w:r>
      <w:r w:rsidR="00E32D02">
        <w:rPr>
          <w:rFonts w:ascii="Arial" w:hAnsi="Arial" w:cs="Arial"/>
        </w:rPr>
        <w:t>9</w:t>
      </w:r>
      <w:r w:rsidR="002D2365" w:rsidRPr="007D2E66">
        <w:rPr>
          <w:rFonts w:ascii="Arial" w:hAnsi="Arial" w:cs="Arial"/>
        </w:rPr>
        <w:t xml:space="preserve"> sezonaca) </w:t>
      </w:r>
      <w:r w:rsidR="00930474" w:rsidRPr="007D2E66">
        <w:rPr>
          <w:rFonts w:ascii="Arial" w:hAnsi="Arial" w:cs="Arial"/>
        </w:rPr>
        <w:t xml:space="preserve"> </w:t>
      </w:r>
      <w:r w:rsidR="00930474">
        <w:rPr>
          <w:rFonts w:ascii="Arial" w:hAnsi="Arial" w:cs="Arial"/>
        </w:rPr>
        <w:t>koje su raspoređene na sljedeća radna mjesta:</w:t>
      </w:r>
    </w:p>
    <w:p w14:paraId="21EC00F9" w14:textId="77777777" w:rsidR="00930474" w:rsidRPr="00761E4D" w:rsidRDefault="00930474" w:rsidP="00930474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Cs/>
          <w:szCs w:val="20"/>
        </w:rPr>
      </w:pPr>
      <w:r w:rsidRPr="00761E4D">
        <w:rPr>
          <w:rFonts w:ascii="Arial" w:hAnsi="Arial" w:cs="Arial"/>
          <w:szCs w:val="20"/>
        </w:rPr>
        <w:lastRenderedPageBreak/>
        <w:t>Ravnatelj</w:t>
      </w:r>
    </w:p>
    <w:p w14:paraId="75EE2725" w14:textId="77777777" w:rsidR="00930474" w:rsidRPr="00761E4D" w:rsidRDefault="00930474" w:rsidP="00930474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Cs/>
          <w:szCs w:val="20"/>
        </w:rPr>
      </w:pPr>
      <w:r w:rsidRPr="00761E4D">
        <w:rPr>
          <w:rFonts w:ascii="Arial" w:hAnsi="Arial" w:cs="Arial"/>
          <w:szCs w:val="20"/>
        </w:rPr>
        <w:t>Voditelj lučko-</w:t>
      </w:r>
      <w:r w:rsidR="002D2365" w:rsidRPr="00761E4D">
        <w:rPr>
          <w:rFonts w:ascii="Arial" w:hAnsi="Arial" w:cs="Arial"/>
          <w:szCs w:val="20"/>
        </w:rPr>
        <w:t>ko</w:t>
      </w:r>
      <w:r w:rsidR="009354CA" w:rsidRPr="00761E4D">
        <w:rPr>
          <w:rFonts w:ascii="Arial" w:hAnsi="Arial" w:cs="Arial"/>
          <w:szCs w:val="20"/>
        </w:rPr>
        <w:t>mercijalnih poslova</w:t>
      </w:r>
    </w:p>
    <w:p w14:paraId="4C60BCB6" w14:textId="77777777" w:rsidR="00930474" w:rsidRPr="006076DD" w:rsidRDefault="009354CA" w:rsidP="002D2365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Cs/>
          <w:iCs/>
          <w:szCs w:val="20"/>
        </w:rPr>
      </w:pPr>
      <w:r w:rsidRPr="00761E4D">
        <w:rPr>
          <w:rFonts w:ascii="Arial" w:hAnsi="Arial" w:cs="Arial"/>
          <w:iCs/>
          <w:szCs w:val="20"/>
        </w:rPr>
        <w:t>Voditelj Lučkog kontrolnog centra</w:t>
      </w:r>
    </w:p>
    <w:p w14:paraId="36347F24" w14:textId="77777777" w:rsidR="006076DD" w:rsidRPr="007D2E66" w:rsidRDefault="006076DD" w:rsidP="002D2365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Cs/>
          <w:iCs/>
          <w:szCs w:val="20"/>
        </w:rPr>
      </w:pPr>
      <w:r w:rsidRPr="007D2E66">
        <w:rPr>
          <w:rFonts w:ascii="Arial" w:hAnsi="Arial" w:cs="Arial"/>
          <w:iCs/>
          <w:szCs w:val="20"/>
        </w:rPr>
        <w:t>Voditelj tehničkih poslova i održavanja</w:t>
      </w:r>
    </w:p>
    <w:p w14:paraId="16FE4692" w14:textId="77777777" w:rsidR="002D2365" w:rsidRPr="00761E4D" w:rsidRDefault="009354CA" w:rsidP="002D2365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Cs/>
          <w:iCs/>
          <w:szCs w:val="20"/>
        </w:rPr>
      </w:pPr>
      <w:r w:rsidRPr="00761E4D">
        <w:rPr>
          <w:rFonts w:ascii="Arial" w:hAnsi="Arial" w:cs="Arial"/>
          <w:iCs/>
          <w:szCs w:val="20"/>
        </w:rPr>
        <w:t>Viši stručni suradnik za projekte</w:t>
      </w:r>
    </w:p>
    <w:p w14:paraId="33E6153F" w14:textId="77777777" w:rsidR="002D2365" w:rsidRPr="00761E4D" w:rsidRDefault="002D2365" w:rsidP="002D2365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Cs/>
          <w:iCs/>
          <w:szCs w:val="20"/>
        </w:rPr>
      </w:pPr>
      <w:r w:rsidRPr="00761E4D">
        <w:rPr>
          <w:rFonts w:ascii="Arial" w:hAnsi="Arial" w:cs="Arial"/>
          <w:szCs w:val="20"/>
        </w:rPr>
        <w:t xml:space="preserve">Voditelj </w:t>
      </w:r>
      <w:r w:rsidR="009354CA" w:rsidRPr="00761E4D">
        <w:rPr>
          <w:rFonts w:ascii="Arial" w:hAnsi="Arial" w:cs="Arial"/>
          <w:szCs w:val="20"/>
        </w:rPr>
        <w:t>tajničkih poslova</w:t>
      </w:r>
    </w:p>
    <w:p w14:paraId="1CC9F34C" w14:textId="77777777" w:rsidR="002D2365" w:rsidRPr="00761E4D" w:rsidRDefault="002D2365" w:rsidP="002D2365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Cs/>
          <w:iCs/>
          <w:szCs w:val="20"/>
        </w:rPr>
      </w:pPr>
      <w:r w:rsidRPr="00761E4D">
        <w:rPr>
          <w:rFonts w:ascii="Arial" w:hAnsi="Arial" w:cs="Arial"/>
          <w:szCs w:val="20"/>
        </w:rPr>
        <w:t xml:space="preserve">Voditelj </w:t>
      </w:r>
      <w:r w:rsidR="009354CA" w:rsidRPr="00761E4D">
        <w:rPr>
          <w:rFonts w:ascii="Arial" w:hAnsi="Arial" w:cs="Arial"/>
          <w:szCs w:val="20"/>
        </w:rPr>
        <w:t>administrativnih poslova</w:t>
      </w:r>
    </w:p>
    <w:p w14:paraId="0A87632F" w14:textId="77777777" w:rsidR="002D2365" w:rsidRPr="00761E4D" w:rsidRDefault="00930474" w:rsidP="002D2365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Cs/>
          <w:iCs/>
          <w:szCs w:val="20"/>
        </w:rPr>
      </w:pPr>
      <w:r w:rsidRPr="00761E4D">
        <w:rPr>
          <w:rFonts w:ascii="Arial" w:eastAsia="Calibri" w:hAnsi="Arial" w:cs="Arial"/>
          <w:szCs w:val="20"/>
          <w:lang w:eastAsia="en-US"/>
        </w:rPr>
        <w:t xml:space="preserve">Voditelj </w:t>
      </w:r>
      <w:r w:rsidR="009354CA" w:rsidRPr="00761E4D">
        <w:rPr>
          <w:rFonts w:ascii="Arial" w:eastAsia="Calibri" w:hAnsi="Arial" w:cs="Arial"/>
          <w:szCs w:val="20"/>
          <w:lang w:eastAsia="en-US"/>
        </w:rPr>
        <w:t>financija, koncesija i obračunskih jedinica</w:t>
      </w:r>
    </w:p>
    <w:p w14:paraId="06F4BAE0" w14:textId="77777777" w:rsidR="00930474" w:rsidRPr="00761E4D" w:rsidRDefault="009354CA" w:rsidP="00930474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Cs/>
          <w:iCs/>
          <w:szCs w:val="20"/>
        </w:rPr>
      </w:pPr>
      <w:r w:rsidRPr="00761E4D">
        <w:rPr>
          <w:rFonts w:ascii="Arial" w:hAnsi="Arial" w:cs="Arial"/>
          <w:szCs w:val="20"/>
        </w:rPr>
        <w:t>Nadzornik obale</w:t>
      </w:r>
    </w:p>
    <w:p w14:paraId="75B1CAB6" w14:textId="77777777" w:rsidR="00930474" w:rsidRPr="00761E4D" w:rsidRDefault="009354CA" w:rsidP="00930474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Cs/>
          <w:iCs/>
          <w:szCs w:val="20"/>
        </w:rPr>
      </w:pPr>
      <w:r w:rsidRPr="00761E4D">
        <w:rPr>
          <w:rFonts w:ascii="Arial" w:hAnsi="Arial" w:cs="Arial"/>
          <w:iCs/>
          <w:szCs w:val="20"/>
        </w:rPr>
        <w:t>Redar obale</w:t>
      </w:r>
    </w:p>
    <w:p w14:paraId="40BA8FD1" w14:textId="77777777" w:rsidR="00167BE8" w:rsidRPr="00761E4D" w:rsidRDefault="009354CA" w:rsidP="00930474">
      <w:pPr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Cs/>
          <w:iCs/>
          <w:szCs w:val="20"/>
        </w:rPr>
      </w:pPr>
      <w:r w:rsidRPr="00761E4D">
        <w:rPr>
          <w:rFonts w:ascii="Arial" w:hAnsi="Arial" w:cs="Arial"/>
          <w:iCs/>
          <w:szCs w:val="20"/>
        </w:rPr>
        <w:t>Rukovoditelj luke Bunarina</w:t>
      </w:r>
    </w:p>
    <w:p w14:paraId="502C2DC0" w14:textId="77777777" w:rsidR="00831C2D" w:rsidRPr="00761E4D" w:rsidRDefault="009354CA" w:rsidP="002D2365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iCs/>
          <w:szCs w:val="20"/>
        </w:rPr>
      </w:pPr>
      <w:r w:rsidRPr="00761E4D">
        <w:rPr>
          <w:rFonts w:ascii="Arial" w:hAnsi="Arial" w:cs="Arial"/>
          <w:iCs/>
          <w:szCs w:val="20"/>
        </w:rPr>
        <w:t>Recepcioner</w:t>
      </w:r>
    </w:p>
    <w:p w14:paraId="49E3FD02" w14:textId="77777777" w:rsidR="00831C2D" w:rsidRPr="00761E4D" w:rsidRDefault="009354CA" w:rsidP="00B62251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iCs/>
          <w:szCs w:val="20"/>
        </w:rPr>
      </w:pPr>
      <w:r w:rsidRPr="00761E4D">
        <w:rPr>
          <w:rFonts w:ascii="Arial" w:hAnsi="Arial" w:cs="Arial"/>
          <w:iCs/>
          <w:szCs w:val="20"/>
        </w:rPr>
        <w:t>Lučki nadzornik - Bunarina</w:t>
      </w:r>
    </w:p>
    <w:p w14:paraId="4A6E22E6" w14:textId="77777777" w:rsidR="00DA36E9" w:rsidRDefault="009354CA" w:rsidP="009354CA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iCs/>
          <w:szCs w:val="20"/>
        </w:rPr>
      </w:pPr>
      <w:r w:rsidRPr="00761E4D">
        <w:rPr>
          <w:rFonts w:ascii="Arial" w:hAnsi="Arial" w:cs="Arial"/>
          <w:iCs/>
          <w:szCs w:val="20"/>
        </w:rPr>
        <w:t>Redar obale - Bunarina</w:t>
      </w:r>
    </w:p>
    <w:p w14:paraId="7E3D9DFA" w14:textId="77777777" w:rsidR="00914C7C" w:rsidRDefault="00914C7C" w:rsidP="009354CA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Rukovoditelj luke Medulin</w:t>
      </w:r>
    </w:p>
    <w:p w14:paraId="1CE28A84" w14:textId="77777777" w:rsidR="00914C7C" w:rsidRDefault="00914C7C" w:rsidP="009354CA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Pomoćnik rukovoditelja luke Medulin</w:t>
      </w:r>
    </w:p>
    <w:p w14:paraId="39E8A5D2" w14:textId="77777777" w:rsidR="00914C7C" w:rsidRDefault="00914C7C" w:rsidP="009354CA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Tajnik luke Medulin</w:t>
      </w:r>
    </w:p>
    <w:p w14:paraId="2D2E4826" w14:textId="77777777" w:rsidR="00914C7C" w:rsidRDefault="00914C7C" w:rsidP="009354CA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Lučki nadzornik luke Medulin</w:t>
      </w:r>
    </w:p>
    <w:p w14:paraId="6392B1FE" w14:textId="77777777" w:rsidR="00914C7C" w:rsidRPr="00761E4D" w:rsidRDefault="00914C7C" w:rsidP="009354CA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iCs/>
          <w:szCs w:val="20"/>
        </w:rPr>
      </w:pPr>
      <w:r>
        <w:rPr>
          <w:rFonts w:ascii="Arial" w:hAnsi="Arial" w:cs="Arial"/>
          <w:iCs/>
          <w:szCs w:val="20"/>
        </w:rPr>
        <w:t>Redar obale luke Medulin</w:t>
      </w:r>
    </w:p>
    <w:p w14:paraId="0DC35576" w14:textId="77777777" w:rsidR="00E20200" w:rsidRDefault="00E20200" w:rsidP="00000218">
      <w:pPr>
        <w:pStyle w:val="NoSpacing"/>
        <w:jc w:val="both"/>
        <w:rPr>
          <w:rFonts w:ascii="Arial" w:eastAsia="Times New Roman" w:hAnsi="Arial" w:cs="Arial"/>
          <w:b/>
        </w:rPr>
      </w:pPr>
    </w:p>
    <w:p w14:paraId="19B250D5" w14:textId="77777777" w:rsidR="00E20200" w:rsidRDefault="00E20200" w:rsidP="00000218">
      <w:pPr>
        <w:pStyle w:val="NoSpacing"/>
        <w:jc w:val="both"/>
        <w:rPr>
          <w:rFonts w:ascii="Arial" w:hAnsi="Arial" w:cs="Arial"/>
          <w:b/>
        </w:rPr>
      </w:pPr>
    </w:p>
    <w:p w14:paraId="68D3C15C" w14:textId="77777777" w:rsidR="007F48A7" w:rsidRPr="00000218" w:rsidRDefault="007F48A7" w:rsidP="00213A6F">
      <w:pPr>
        <w:pStyle w:val="Heading1"/>
        <w:rPr>
          <w:rFonts w:eastAsia="Times New Roman"/>
        </w:rPr>
      </w:pPr>
      <w:r w:rsidRPr="00000218">
        <w:t>DJELOKRUG RADA</w:t>
      </w:r>
      <w:r w:rsidR="00395DF8">
        <w:t xml:space="preserve"> </w:t>
      </w:r>
      <w:r w:rsidR="006076DD">
        <w:t xml:space="preserve">ŽUPANIJSKE </w:t>
      </w:r>
      <w:r w:rsidR="00395DF8">
        <w:t xml:space="preserve">LUČKE UPRAVE </w:t>
      </w:r>
      <w:r w:rsidR="005B633A">
        <w:t>PULA</w:t>
      </w:r>
    </w:p>
    <w:p w14:paraId="1EADD94A" w14:textId="77777777" w:rsidR="00000218" w:rsidRDefault="00000218" w:rsidP="00000218">
      <w:pPr>
        <w:pStyle w:val="NoSpacing"/>
        <w:jc w:val="both"/>
        <w:rPr>
          <w:rFonts w:ascii="Arial" w:hAnsi="Arial" w:cs="Arial"/>
        </w:rPr>
      </w:pPr>
    </w:p>
    <w:p w14:paraId="0E75B0D2" w14:textId="77777777" w:rsidR="004D59C7" w:rsidRDefault="004D59C7" w:rsidP="00000218">
      <w:pPr>
        <w:pStyle w:val="NoSpacing"/>
        <w:jc w:val="both"/>
        <w:rPr>
          <w:rFonts w:ascii="Arial" w:hAnsi="Arial" w:cs="Arial"/>
        </w:rPr>
      </w:pPr>
    </w:p>
    <w:p w14:paraId="540D1FF6" w14:textId="77777777" w:rsidR="007F48A7" w:rsidRDefault="007F48A7" w:rsidP="00000218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076DD">
        <w:rPr>
          <w:rFonts w:ascii="Arial" w:hAnsi="Arial" w:cs="Arial"/>
        </w:rPr>
        <w:t>Ž</w:t>
      </w:r>
      <w:r w:rsidR="00C12547">
        <w:rPr>
          <w:rFonts w:ascii="Arial" w:hAnsi="Arial" w:cs="Arial"/>
        </w:rPr>
        <w:t>upanijska</w:t>
      </w:r>
      <w:r w:rsidR="006076DD">
        <w:rPr>
          <w:rFonts w:ascii="Arial" w:hAnsi="Arial" w:cs="Arial"/>
        </w:rPr>
        <w:t xml:space="preserve"> l</w:t>
      </w:r>
      <w:r>
        <w:rPr>
          <w:rFonts w:ascii="Arial" w:hAnsi="Arial" w:cs="Arial"/>
        </w:rPr>
        <w:t xml:space="preserve">učka uprava </w:t>
      </w:r>
      <w:r w:rsidR="00CB794C">
        <w:rPr>
          <w:rFonts w:ascii="Arial" w:hAnsi="Arial" w:cs="Arial"/>
        </w:rPr>
        <w:t xml:space="preserve">Pula </w:t>
      </w:r>
      <w:r>
        <w:rPr>
          <w:rFonts w:ascii="Arial" w:hAnsi="Arial" w:cs="Arial"/>
        </w:rPr>
        <w:t>obavlja sljedeće djelatnosti u svom djelokrugu rada:</w:t>
      </w:r>
    </w:p>
    <w:p w14:paraId="168FF8A3" w14:textId="77777777" w:rsidR="007F48A7" w:rsidRDefault="007F48A7" w:rsidP="00000218">
      <w:pPr>
        <w:pStyle w:val="NoSpacing"/>
        <w:jc w:val="both"/>
        <w:rPr>
          <w:rFonts w:ascii="Arial" w:hAnsi="Arial" w:cs="Arial"/>
        </w:rPr>
      </w:pPr>
    </w:p>
    <w:p w14:paraId="2C4237A5" w14:textId="77777777" w:rsidR="00000218" w:rsidRPr="00000218" w:rsidRDefault="00000218" w:rsidP="007F48A7">
      <w:pPr>
        <w:pStyle w:val="NoSpacing"/>
        <w:numPr>
          <w:ilvl w:val="0"/>
          <w:numId w:val="34"/>
        </w:numPr>
        <w:jc w:val="both"/>
        <w:rPr>
          <w:rFonts w:ascii="Arial" w:eastAsia="Times New Roman" w:hAnsi="Arial" w:cs="Arial"/>
        </w:rPr>
      </w:pPr>
      <w:r w:rsidRPr="00000218">
        <w:rPr>
          <w:rFonts w:ascii="Arial" w:eastAsia="Times New Roman" w:hAnsi="Arial" w:cs="Arial"/>
        </w:rPr>
        <w:t>briga o gradnji, održavanju, upravljanju, zaštiti i unapređenju pomorskog dobra koje predstavlja lučko područje;</w:t>
      </w:r>
    </w:p>
    <w:p w14:paraId="035D71CA" w14:textId="77777777" w:rsidR="00000218" w:rsidRPr="00000218" w:rsidRDefault="00000218" w:rsidP="007F48A7">
      <w:pPr>
        <w:pStyle w:val="NoSpacing"/>
        <w:numPr>
          <w:ilvl w:val="0"/>
          <w:numId w:val="34"/>
        </w:numPr>
        <w:jc w:val="both"/>
        <w:rPr>
          <w:rFonts w:ascii="Arial" w:eastAsia="Times New Roman" w:hAnsi="Arial" w:cs="Arial"/>
        </w:rPr>
      </w:pPr>
      <w:r w:rsidRPr="00000218">
        <w:rPr>
          <w:rFonts w:ascii="Arial" w:eastAsia="Times New Roman" w:hAnsi="Arial" w:cs="Arial"/>
        </w:rPr>
        <w:t>gradnja i održavanje lučke podgradnje,</w:t>
      </w:r>
    </w:p>
    <w:p w14:paraId="32E2F261" w14:textId="77777777" w:rsidR="00000218" w:rsidRPr="00000218" w:rsidRDefault="00000218" w:rsidP="007F48A7">
      <w:pPr>
        <w:pStyle w:val="NoSpacing"/>
        <w:numPr>
          <w:ilvl w:val="0"/>
          <w:numId w:val="34"/>
        </w:numPr>
        <w:jc w:val="both"/>
        <w:rPr>
          <w:rFonts w:ascii="Arial" w:eastAsia="Times New Roman" w:hAnsi="Arial" w:cs="Arial"/>
        </w:rPr>
      </w:pPr>
      <w:r w:rsidRPr="00000218">
        <w:rPr>
          <w:rFonts w:ascii="Arial" w:eastAsia="Times New Roman" w:hAnsi="Arial" w:cs="Arial"/>
        </w:rPr>
        <w:t>stručni nadzor nad gradnjom, održavanjem, upravljanjem i zaštitom lučkog područja ( lučke podgradnje i nadgradnje);</w:t>
      </w:r>
    </w:p>
    <w:p w14:paraId="47793C38" w14:textId="77777777" w:rsidR="00000218" w:rsidRPr="00000218" w:rsidRDefault="00000218" w:rsidP="007F48A7">
      <w:pPr>
        <w:pStyle w:val="NoSpacing"/>
        <w:numPr>
          <w:ilvl w:val="0"/>
          <w:numId w:val="34"/>
        </w:numPr>
        <w:jc w:val="both"/>
        <w:rPr>
          <w:rFonts w:ascii="Arial" w:eastAsia="Times New Roman" w:hAnsi="Arial" w:cs="Arial"/>
        </w:rPr>
      </w:pPr>
      <w:r w:rsidRPr="00000218">
        <w:rPr>
          <w:rFonts w:ascii="Arial" w:eastAsia="Times New Roman" w:hAnsi="Arial" w:cs="Arial"/>
        </w:rPr>
        <w:t>osiguravanje trajnog i nesmetanog obavljanja lučkog prometa, tehničko-tehnološkog jedinstva i sigurnost plovidbe;</w:t>
      </w:r>
    </w:p>
    <w:p w14:paraId="1108070A" w14:textId="77777777" w:rsidR="00000218" w:rsidRPr="00000218" w:rsidRDefault="00000218" w:rsidP="007F48A7">
      <w:pPr>
        <w:pStyle w:val="NoSpacing"/>
        <w:numPr>
          <w:ilvl w:val="0"/>
          <w:numId w:val="34"/>
        </w:numPr>
        <w:jc w:val="both"/>
        <w:rPr>
          <w:rFonts w:ascii="Arial" w:eastAsia="Times New Roman" w:hAnsi="Arial" w:cs="Arial"/>
        </w:rPr>
      </w:pPr>
      <w:r w:rsidRPr="00000218">
        <w:rPr>
          <w:rFonts w:ascii="Arial" w:eastAsia="Times New Roman" w:hAnsi="Arial" w:cs="Arial"/>
        </w:rPr>
        <w:t>osiguravanje pružanja usluga od općeg interesa ili za koje ne postoji gospodarski interes drugih gospodarskih subjekata;</w:t>
      </w:r>
    </w:p>
    <w:p w14:paraId="7C02C42D" w14:textId="77777777" w:rsidR="00000218" w:rsidRPr="00000218" w:rsidRDefault="00000218" w:rsidP="007F48A7">
      <w:pPr>
        <w:pStyle w:val="NoSpacing"/>
        <w:numPr>
          <w:ilvl w:val="0"/>
          <w:numId w:val="34"/>
        </w:numPr>
        <w:jc w:val="both"/>
        <w:rPr>
          <w:rFonts w:ascii="Arial" w:eastAsia="Times New Roman" w:hAnsi="Arial" w:cs="Arial"/>
        </w:rPr>
      </w:pPr>
      <w:r w:rsidRPr="00000218">
        <w:rPr>
          <w:rFonts w:ascii="Arial" w:eastAsia="Times New Roman" w:hAnsi="Arial" w:cs="Arial"/>
        </w:rPr>
        <w:t>usklađivanje i nadzor rada ovlaštenika koncesije koji obavljaju gospodarsku djelatnost na lučkom području;</w:t>
      </w:r>
    </w:p>
    <w:p w14:paraId="112CDF5F" w14:textId="77777777" w:rsidR="00000218" w:rsidRPr="00000218" w:rsidRDefault="00000218" w:rsidP="007F48A7">
      <w:pPr>
        <w:pStyle w:val="NoSpacing"/>
        <w:numPr>
          <w:ilvl w:val="0"/>
          <w:numId w:val="34"/>
        </w:numPr>
        <w:jc w:val="both"/>
        <w:rPr>
          <w:rFonts w:ascii="Arial" w:eastAsia="Times New Roman" w:hAnsi="Arial" w:cs="Arial"/>
        </w:rPr>
      </w:pPr>
      <w:r w:rsidRPr="00000218">
        <w:rPr>
          <w:rFonts w:ascii="Arial" w:eastAsia="Times New Roman" w:hAnsi="Arial" w:cs="Arial"/>
        </w:rPr>
        <w:t>donošenje odluke o osnivanju i upravljanju slobodnom zonom na lučkom području sukladno propisima koji uređuju slobodne zone ;</w:t>
      </w:r>
    </w:p>
    <w:p w14:paraId="0181FE15" w14:textId="77777777" w:rsidR="00000218" w:rsidRPr="00000218" w:rsidRDefault="00000218" w:rsidP="007F48A7">
      <w:pPr>
        <w:pStyle w:val="NoSpacing"/>
        <w:numPr>
          <w:ilvl w:val="0"/>
          <w:numId w:val="34"/>
        </w:numPr>
        <w:jc w:val="both"/>
        <w:rPr>
          <w:rFonts w:ascii="Arial" w:eastAsia="Times New Roman" w:hAnsi="Arial" w:cs="Arial"/>
        </w:rPr>
      </w:pPr>
      <w:r w:rsidRPr="00000218">
        <w:rPr>
          <w:rFonts w:ascii="Arial" w:eastAsia="Times New Roman" w:hAnsi="Arial" w:cs="Arial"/>
        </w:rPr>
        <w:t xml:space="preserve">drugi poslovi utvrđeni zakonom;: </w:t>
      </w:r>
    </w:p>
    <w:p w14:paraId="72FD1270" w14:textId="77777777" w:rsidR="00000218" w:rsidRPr="00000218" w:rsidRDefault="00000218" w:rsidP="007F48A7">
      <w:pPr>
        <w:pStyle w:val="NoSpacing"/>
        <w:numPr>
          <w:ilvl w:val="0"/>
          <w:numId w:val="34"/>
        </w:numPr>
        <w:jc w:val="both"/>
        <w:rPr>
          <w:rFonts w:ascii="Arial" w:eastAsia="Times New Roman" w:hAnsi="Arial" w:cs="Arial"/>
        </w:rPr>
      </w:pPr>
      <w:r w:rsidRPr="00000218">
        <w:rPr>
          <w:rFonts w:ascii="Arial" w:eastAsia="Times New Roman" w:hAnsi="Arial" w:cs="Arial"/>
        </w:rPr>
        <w:t xml:space="preserve">Temeljem čl.60. Zakona o pomorskom dobru i morskim lukama </w:t>
      </w:r>
      <w:r w:rsidRPr="00000218">
        <w:rPr>
          <w:rFonts w:ascii="Arial" w:eastAsia="Times New Roman" w:hAnsi="Arial" w:cs="Arial"/>
          <w:i/>
          <w:iCs/>
        </w:rPr>
        <w:t>prihodi</w:t>
      </w:r>
      <w:r w:rsidRPr="00000218">
        <w:rPr>
          <w:rFonts w:ascii="Arial" w:eastAsia="Times New Roman" w:hAnsi="Arial" w:cs="Arial"/>
        </w:rPr>
        <w:t xml:space="preserve"> lučke uprave su:</w:t>
      </w:r>
    </w:p>
    <w:p w14:paraId="71B95656" w14:textId="77777777" w:rsidR="00000218" w:rsidRPr="00000218" w:rsidRDefault="00000218" w:rsidP="007F48A7">
      <w:pPr>
        <w:pStyle w:val="NoSpacing"/>
        <w:numPr>
          <w:ilvl w:val="0"/>
          <w:numId w:val="34"/>
        </w:numPr>
        <w:jc w:val="both"/>
        <w:rPr>
          <w:rFonts w:ascii="Arial" w:eastAsia="Times New Roman" w:hAnsi="Arial" w:cs="Arial"/>
        </w:rPr>
      </w:pPr>
      <w:r w:rsidRPr="00000218">
        <w:rPr>
          <w:rFonts w:ascii="Arial" w:eastAsia="Times New Roman" w:hAnsi="Arial" w:cs="Arial"/>
        </w:rPr>
        <w:t>lučke pristojbe,</w:t>
      </w:r>
    </w:p>
    <w:p w14:paraId="6E320C2A" w14:textId="77777777" w:rsidR="00000218" w:rsidRPr="00000218" w:rsidRDefault="00000218" w:rsidP="007F48A7">
      <w:pPr>
        <w:pStyle w:val="NoSpacing"/>
        <w:numPr>
          <w:ilvl w:val="0"/>
          <w:numId w:val="34"/>
        </w:numPr>
        <w:jc w:val="both"/>
        <w:rPr>
          <w:rFonts w:ascii="Arial" w:eastAsia="Times New Roman" w:hAnsi="Arial" w:cs="Arial"/>
        </w:rPr>
      </w:pPr>
      <w:r w:rsidRPr="00000218">
        <w:rPr>
          <w:rFonts w:ascii="Arial" w:eastAsia="Times New Roman" w:hAnsi="Arial" w:cs="Arial"/>
        </w:rPr>
        <w:t>naknada od koncesija za lučke djelatnosti,</w:t>
      </w:r>
    </w:p>
    <w:p w14:paraId="110988E4" w14:textId="77777777" w:rsidR="00000218" w:rsidRPr="00000218" w:rsidRDefault="00000218" w:rsidP="007F48A7">
      <w:pPr>
        <w:pStyle w:val="NoSpacing"/>
        <w:numPr>
          <w:ilvl w:val="0"/>
          <w:numId w:val="34"/>
        </w:numPr>
        <w:jc w:val="both"/>
        <w:rPr>
          <w:rFonts w:ascii="Arial" w:eastAsia="Times New Roman" w:hAnsi="Arial" w:cs="Arial"/>
        </w:rPr>
      </w:pPr>
      <w:r w:rsidRPr="00000218">
        <w:rPr>
          <w:rFonts w:ascii="Arial" w:eastAsia="Times New Roman" w:hAnsi="Arial" w:cs="Arial"/>
        </w:rPr>
        <w:t>sredstva iz proračuna osnivača,</w:t>
      </w:r>
    </w:p>
    <w:p w14:paraId="35D56061" w14:textId="77777777" w:rsidR="00000218" w:rsidRPr="00000218" w:rsidRDefault="00000218" w:rsidP="007F48A7">
      <w:pPr>
        <w:pStyle w:val="NoSpacing"/>
        <w:numPr>
          <w:ilvl w:val="0"/>
          <w:numId w:val="34"/>
        </w:numPr>
        <w:jc w:val="both"/>
        <w:rPr>
          <w:rFonts w:ascii="Arial" w:eastAsia="Times New Roman" w:hAnsi="Arial" w:cs="Arial"/>
        </w:rPr>
      </w:pPr>
      <w:r w:rsidRPr="00000218">
        <w:rPr>
          <w:rFonts w:ascii="Arial" w:eastAsia="Times New Roman" w:hAnsi="Arial" w:cs="Arial"/>
        </w:rPr>
        <w:t>ostali prihodi,</w:t>
      </w:r>
    </w:p>
    <w:p w14:paraId="55DF4300" w14:textId="77777777" w:rsidR="007F48A7" w:rsidRDefault="007F48A7" w:rsidP="00000218">
      <w:pPr>
        <w:pStyle w:val="NoSpacing"/>
        <w:jc w:val="both"/>
        <w:rPr>
          <w:rFonts w:ascii="Arial" w:hAnsi="Arial" w:cs="Arial"/>
        </w:rPr>
      </w:pPr>
    </w:p>
    <w:p w14:paraId="711A4810" w14:textId="77777777" w:rsidR="004D59C7" w:rsidRDefault="006076DD" w:rsidP="007F48A7">
      <w:pPr>
        <w:pStyle w:val="NoSpacing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Županijska </w:t>
      </w:r>
      <w:r w:rsidR="00CB794C">
        <w:rPr>
          <w:rFonts w:ascii="Arial" w:hAnsi="Arial" w:cs="Arial"/>
        </w:rPr>
        <w:t>l</w:t>
      </w:r>
      <w:r w:rsidR="007F48A7">
        <w:rPr>
          <w:rFonts w:ascii="Arial" w:hAnsi="Arial" w:cs="Arial"/>
        </w:rPr>
        <w:t>učka</w:t>
      </w:r>
      <w:r w:rsidR="00395DF8">
        <w:rPr>
          <w:rFonts w:ascii="Arial" w:hAnsi="Arial" w:cs="Arial"/>
        </w:rPr>
        <w:t xml:space="preserve"> uprava </w:t>
      </w:r>
      <w:r w:rsidR="005B633A">
        <w:rPr>
          <w:rFonts w:ascii="Arial" w:hAnsi="Arial" w:cs="Arial"/>
        </w:rPr>
        <w:t xml:space="preserve">Pula </w:t>
      </w:r>
      <w:r w:rsidR="007F48A7">
        <w:rPr>
          <w:rFonts w:ascii="Arial" w:hAnsi="Arial" w:cs="Arial"/>
        </w:rPr>
        <w:t>je neprofitna</w:t>
      </w:r>
      <w:r w:rsidR="00000218" w:rsidRPr="00000218">
        <w:rPr>
          <w:rFonts w:ascii="Arial" w:eastAsia="Times New Roman" w:hAnsi="Arial" w:cs="Arial"/>
        </w:rPr>
        <w:t xml:space="preserve"> </w:t>
      </w:r>
      <w:r w:rsidR="004D59C7">
        <w:rPr>
          <w:rFonts w:ascii="Arial" w:hAnsi="Arial" w:cs="Arial"/>
        </w:rPr>
        <w:t>pravna osoba na koju se primjenjuju propisi o ustanovama.</w:t>
      </w:r>
      <w:r w:rsidR="00000218" w:rsidRPr="00000218">
        <w:rPr>
          <w:rFonts w:ascii="Arial" w:eastAsia="Times New Roman" w:hAnsi="Arial" w:cs="Arial"/>
        </w:rPr>
        <w:t xml:space="preserve"> </w:t>
      </w:r>
    </w:p>
    <w:p w14:paraId="184B91B0" w14:textId="77777777" w:rsidR="004D59C7" w:rsidRDefault="004D59C7" w:rsidP="007F48A7">
      <w:pPr>
        <w:pStyle w:val="NoSpacing"/>
        <w:ind w:firstLine="708"/>
        <w:jc w:val="both"/>
        <w:rPr>
          <w:rFonts w:ascii="Arial" w:hAnsi="Arial" w:cs="Arial"/>
        </w:rPr>
      </w:pPr>
    </w:p>
    <w:p w14:paraId="2620DACA" w14:textId="77777777" w:rsidR="00000218" w:rsidRPr="00000218" w:rsidRDefault="00000218" w:rsidP="007F48A7">
      <w:pPr>
        <w:pStyle w:val="NoSpacing"/>
        <w:ind w:firstLine="708"/>
        <w:jc w:val="both"/>
        <w:rPr>
          <w:rFonts w:ascii="Arial" w:eastAsia="Times New Roman" w:hAnsi="Arial" w:cs="Arial"/>
        </w:rPr>
      </w:pPr>
      <w:r w:rsidRPr="00000218">
        <w:rPr>
          <w:rFonts w:ascii="Arial" w:eastAsia="Times New Roman" w:hAnsi="Arial" w:cs="Arial"/>
        </w:rPr>
        <w:t xml:space="preserve">Na financijsko poslovanje primjenjuje se Uredba o računovodstvu neprofitnih organizacija </w:t>
      </w:r>
      <w:r w:rsidR="004D59C7">
        <w:rPr>
          <w:rFonts w:ascii="Arial" w:hAnsi="Arial" w:cs="Arial"/>
        </w:rPr>
        <w:t xml:space="preserve">(„Narodne novine“ </w:t>
      </w:r>
      <w:r w:rsidRPr="00000218">
        <w:rPr>
          <w:rFonts w:ascii="Arial" w:eastAsia="Times New Roman" w:hAnsi="Arial" w:cs="Arial"/>
        </w:rPr>
        <w:t xml:space="preserve">br. </w:t>
      </w:r>
      <w:r w:rsidR="004D59C7">
        <w:rPr>
          <w:rFonts w:ascii="Arial" w:hAnsi="Arial" w:cs="Arial"/>
        </w:rPr>
        <w:t xml:space="preserve">10/08, </w:t>
      </w:r>
      <w:r w:rsidRPr="00000218">
        <w:rPr>
          <w:rFonts w:ascii="Arial" w:eastAsia="Times New Roman" w:hAnsi="Arial" w:cs="Arial"/>
        </w:rPr>
        <w:t>07/09) i Pravilnik o knjigovodstvu i računskom planu neprofitnih organizacija (</w:t>
      </w:r>
      <w:r w:rsidR="004D59C7">
        <w:rPr>
          <w:rFonts w:ascii="Arial" w:hAnsi="Arial" w:cs="Arial"/>
        </w:rPr>
        <w:t>„Narodne novine“ br.</w:t>
      </w:r>
      <w:r w:rsidRPr="00000218">
        <w:rPr>
          <w:rFonts w:ascii="Arial" w:eastAsia="Times New Roman" w:hAnsi="Arial" w:cs="Arial"/>
        </w:rPr>
        <w:t xml:space="preserve"> 20/94, 40/94 i 98/94).</w:t>
      </w:r>
    </w:p>
    <w:p w14:paraId="557646A8" w14:textId="77777777" w:rsidR="009354CA" w:rsidRPr="009354CA" w:rsidRDefault="009354CA" w:rsidP="009354CA"/>
    <w:p w14:paraId="35817B9D" w14:textId="77777777" w:rsidR="00000218" w:rsidRPr="00D272BA" w:rsidRDefault="004D59C7" w:rsidP="00213A6F">
      <w:pPr>
        <w:pStyle w:val="Heading1"/>
        <w:rPr>
          <w:rFonts w:eastAsia="Times New Roman"/>
        </w:rPr>
      </w:pPr>
      <w:r w:rsidRPr="00D272BA">
        <w:lastRenderedPageBreak/>
        <w:t xml:space="preserve">LUČKO PODRUČJE </w:t>
      </w:r>
    </w:p>
    <w:p w14:paraId="4370150B" w14:textId="77777777" w:rsidR="00000218" w:rsidRDefault="00000218" w:rsidP="00000218">
      <w:pPr>
        <w:pStyle w:val="NoSpacing"/>
        <w:jc w:val="both"/>
        <w:rPr>
          <w:rFonts w:ascii="Arial" w:hAnsi="Arial" w:cs="Arial"/>
          <w:highlight w:val="yellow"/>
        </w:rPr>
      </w:pPr>
    </w:p>
    <w:p w14:paraId="3DE42D20" w14:textId="77777777" w:rsidR="004D59C7" w:rsidRDefault="000A2831" w:rsidP="00000218">
      <w:pPr>
        <w:pStyle w:val="NoSpacing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Lučko</w:t>
      </w:r>
      <w:r w:rsidR="00B62251">
        <w:rPr>
          <w:rFonts w:ascii="Arial" w:eastAsia="Times New Roman" w:hAnsi="Arial" w:cs="Arial"/>
        </w:rPr>
        <w:t xml:space="preserve"> područje kojim upravlja</w:t>
      </w:r>
      <w:r w:rsidR="006076DD">
        <w:rPr>
          <w:rFonts w:ascii="Arial" w:eastAsia="Times New Roman" w:hAnsi="Arial" w:cs="Arial"/>
        </w:rPr>
        <w:t xml:space="preserve"> Županijska</w:t>
      </w:r>
      <w:r w:rsidR="00B62251">
        <w:rPr>
          <w:rFonts w:ascii="Arial" w:eastAsia="Times New Roman" w:hAnsi="Arial" w:cs="Arial"/>
        </w:rPr>
        <w:t xml:space="preserve"> </w:t>
      </w:r>
      <w:r w:rsidR="006076DD">
        <w:rPr>
          <w:rFonts w:ascii="Arial" w:eastAsia="Times New Roman" w:hAnsi="Arial" w:cs="Arial"/>
        </w:rPr>
        <w:t>l</w:t>
      </w:r>
      <w:r>
        <w:rPr>
          <w:rFonts w:ascii="Arial" w:eastAsia="Times New Roman" w:hAnsi="Arial" w:cs="Arial"/>
        </w:rPr>
        <w:t xml:space="preserve">učka uprava Pula određeno je odlukom o </w:t>
      </w:r>
      <w:r w:rsidR="002B5240">
        <w:rPr>
          <w:rFonts w:ascii="Arial" w:eastAsia="Times New Roman" w:hAnsi="Arial" w:cs="Arial"/>
        </w:rPr>
        <w:t>osnivanju</w:t>
      </w:r>
      <w:r>
        <w:rPr>
          <w:rFonts w:ascii="Arial" w:eastAsia="Times New Roman" w:hAnsi="Arial" w:cs="Arial"/>
        </w:rPr>
        <w:t xml:space="preserve"> lučke uprave i Statutom lučke uprave. Područje je sljedeće:</w:t>
      </w:r>
    </w:p>
    <w:p w14:paraId="75A3EE34" w14:textId="77777777" w:rsidR="000A2831" w:rsidRDefault="000A2831" w:rsidP="00000218">
      <w:pPr>
        <w:pStyle w:val="NoSpacing"/>
        <w:jc w:val="both"/>
        <w:rPr>
          <w:rFonts w:ascii="Arial" w:eastAsia="Times New Roman" w:hAnsi="Arial" w:cs="Arial"/>
        </w:rPr>
      </w:pPr>
    </w:p>
    <w:p w14:paraId="2CF628F8" w14:textId="77777777" w:rsidR="000A2831" w:rsidRDefault="000A2831" w:rsidP="00000218">
      <w:pPr>
        <w:pStyle w:val="NoSpacing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Luka Pula</w:t>
      </w:r>
      <w:r w:rsidR="007A076C">
        <w:rPr>
          <w:rFonts w:ascii="Arial" w:eastAsia="Times New Roman" w:hAnsi="Arial" w:cs="Arial"/>
        </w:rPr>
        <w:t xml:space="preserve"> i Luka za javni promet Štinjan</w:t>
      </w:r>
      <w:r>
        <w:rPr>
          <w:rFonts w:ascii="Arial" w:eastAsia="Times New Roman" w:hAnsi="Arial" w:cs="Arial"/>
        </w:rPr>
        <w:t xml:space="preserve"> - morski prostor ukupne površine 138.939 m2,</w:t>
      </w:r>
      <w:r w:rsidR="007A076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 morski prostor Molo Carbone ukupne površine 38.470 m2, Luka Fažana – morski prostor </w:t>
      </w:r>
      <w:r w:rsidR="007A076C">
        <w:rPr>
          <w:rFonts w:ascii="Arial" w:eastAsia="Times New Roman" w:hAnsi="Arial" w:cs="Arial"/>
        </w:rPr>
        <w:t>površine 30.556 m2</w:t>
      </w:r>
      <w:r w:rsidR="003B5121">
        <w:rPr>
          <w:rFonts w:ascii="Arial" w:eastAsia="Times New Roman" w:hAnsi="Arial" w:cs="Arial"/>
        </w:rPr>
        <w:t xml:space="preserve">, </w:t>
      </w:r>
      <w:r w:rsidR="007A076C">
        <w:rPr>
          <w:rFonts w:ascii="Arial" w:eastAsia="Times New Roman" w:hAnsi="Arial" w:cs="Arial"/>
        </w:rPr>
        <w:t xml:space="preserve">Luka Polje u Premanturi – morski prostor površine 20.994 m2, Luka Runke u Premanturi morski prostor površine 37.843 m2, Luka Medulin – morski prostor 208.042 m2, Luka Kuje u Ližnjanu – morski prostor površine 54.267 m2, Luka Krnica – morski prostor površine 48.352 m2, </w:t>
      </w:r>
      <w:r w:rsidR="00223587">
        <w:rPr>
          <w:rFonts w:ascii="Arial" w:eastAsia="Times New Roman" w:hAnsi="Arial" w:cs="Arial"/>
        </w:rPr>
        <w:t>Lučko područje luke Brijuni</w:t>
      </w:r>
      <w:r w:rsidR="00D83681">
        <w:rPr>
          <w:rFonts w:ascii="Arial" w:eastAsia="Times New Roman" w:hAnsi="Arial" w:cs="Arial"/>
        </w:rPr>
        <w:t xml:space="preserve">, Sidrište s vanjske strane lukobrana u Puli – morski prostor površine 1.608.537 m2, Luka Ribarska koliba – kopneni prostor površine 2.014 m2, morski prostor površine 21.510 m2, Luka Valbandon </w:t>
      </w:r>
      <w:r w:rsidR="00223587">
        <w:rPr>
          <w:rFonts w:ascii="Arial" w:eastAsia="Times New Roman" w:hAnsi="Arial" w:cs="Arial"/>
        </w:rPr>
        <w:t xml:space="preserve">površine 5.226 m2, </w:t>
      </w:r>
      <w:r w:rsidR="008A4C1E">
        <w:rPr>
          <w:rFonts w:ascii="Arial" w:eastAsia="Times New Roman" w:hAnsi="Arial" w:cs="Arial"/>
        </w:rPr>
        <w:t>Luka Vinkuranska Vala,</w:t>
      </w:r>
      <w:r w:rsidR="00B54C40">
        <w:rPr>
          <w:rFonts w:ascii="Arial" w:eastAsia="Times New Roman" w:hAnsi="Arial" w:cs="Arial"/>
        </w:rPr>
        <w:t xml:space="preserve"> </w:t>
      </w:r>
      <w:r w:rsidR="00E17770">
        <w:rPr>
          <w:rFonts w:ascii="Arial" w:eastAsia="Times New Roman" w:hAnsi="Arial" w:cs="Arial"/>
        </w:rPr>
        <w:t xml:space="preserve">te Odlukom </w:t>
      </w:r>
      <w:r w:rsidR="00C64176">
        <w:rPr>
          <w:rFonts w:ascii="Arial" w:eastAsia="Times New Roman" w:hAnsi="Arial" w:cs="Arial"/>
        </w:rPr>
        <w:t>Vlade RH, te Odlukom Skupštine Istarske Županije,</w:t>
      </w:r>
      <w:r w:rsidR="00E17770">
        <w:rPr>
          <w:rFonts w:ascii="Arial" w:eastAsia="Times New Roman" w:hAnsi="Arial" w:cs="Arial"/>
        </w:rPr>
        <w:t xml:space="preserve"> Lukom Bunarina na privremeno upravljanje</w:t>
      </w:r>
    </w:p>
    <w:p w14:paraId="7A8E711B" w14:textId="77777777" w:rsidR="00000218" w:rsidRPr="00223587" w:rsidRDefault="00000218" w:rsidP="00000218">
      <w:pPr>
        <w:pStyle w:val="NoSpacing"/>
        <w:jc w:val="both"/>
        <w:rPr>
          <w:rFonts w:ascii="Arial" w:hAnsi="Arial" w:cs="Arial"/>
        </w:rPr>
      </w:pPr>
    </w:p>
    <w:p w14:paraId="45960FCB" w14:textId="77777777" w:rsidR="001B213A" w:rsidRDefault="001B213A" w:rsidP="00213A6F">
      <w:pPr>
        <w:pStyle w:val="Heading1"/>
        <w:rPr>
          <w:rFonts w:eastAsia="Times New Roman"/>
        </w:rPr>
      </w:pPr>
    </w:p>
    <w:p w14:paraId="28E8C9AC" w14:textId="77777777" w:rsidR="00000218" w:rsidRPr="00D272BA" w:rsidRDefault="00000218" w:rsidP="00213A6F">
      <w:pPr>
        <w:pStyle w:val="Heading1"/>
        <w:rPr>
          <w:rFonts w:eastAsia="Times New Roman"/>
        </w:rPr>
      </w:pPr>
      <w:r w:rsidRPr="00D272BA">
        <w:rPr>
          <w:rFonts w:eastAsia="Times New Roman"/>
        </w:rPr>
        <w:t>PLAN PRIHODA</w:t>
      </w:r>
    </w:p>
    <w:p w14:paraId="058D86AE" w14:textId="2100F6B2" w:rsidR="00F6555D" w:rsidRPr="00215D7D" w:rsidRDefault="009327B1" w:rsidP="00F6555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Plan prihoda za </w:t>
      </w:r>
      <w:r w:rsidR="006076DD">
        <w:rPr>
          <w:rFonts w:ascii="Arial" w:hAnsi="Arial" w:cs="Arial"/>
        </w:rPr>
        <w:t>2025</w:t>
      </w:r>
      <w:r w:rsidR="00330EEF" w:rsidRPr="00862AE6">
        <w:rPr>
          <w:rFonts w:ascii="Arial" w:hAnsi="Arial" w:cs="Arial"/>
        </w:rPr>
        <w:t xml:space="preserve">. godinu </w:t>
      </w:r>
      <w:r w:rsidR="007607D2" w:rsidRPr="00862AE6">
        <w:rPr>
          <w:rFonts w:ascii="Arial" w:hAnsi="Arial" w:cs="Arial"/>
        </w:rPr>
        <w:t>sastoji se od</w:t>
      </w:r>
      <w:r w:rsidR="00195D51" w:rsidRPr="00862AE6">
        <w:rPr>
          <w:rFonts w:ascii="Arial" w:hAnsi="Arial" w:cs="Arial"/>
        </w:rPr>
        <w:t xml:space="preserve"> </w:t>
      </w:r>
      <w:r w:rsidR="007607D2" w:rsidRPr="00862AE6">
        <w:rPr>
          <w:rFonts w:ascii="Arial" w:hAnsi="Arial" w:cs="Arial"/>
        </w:rPr>
        <w:t>Prihoda</w:t>
      </w:r>
      <w:r w:rsidR="00195D51" w:rsidRPr="00862AE6">
        <w:rPr>
          <w:rFonts w:ascii="Arial" w:hAnsi="Arial" w:cs="Arial"/>
        </w:rPr>
        <w:t xml:space="preserve"> od </w:t>
      </w:r>
      <w:r w:rsidR="002D2365">
        <w:rPr>
          <w:rFonts w:ascii="Arial" w:hAnsi="Arial" w:cs="Arial"/>
        </w:rPr>
        <w:t xml:space="preserve">prodaje robe i </w:t>
      </w:r>
      <w:r w:rsidR="00195D51" w:rsidRPr="00862AE6">
        <w:rPr>
          <w:rFonts w:ascii="Arial" w:hAnsi="Arial" w:cs="Arial"/>
        </w:rPr>
        <w:t>pružanja usluga</w:t>
      </w:r>
      <w:r w:rsidR="007607D2" w:rsidRPr="00862AE6">
        <w:rPr>
          <w:rFonts w:ascii="Arial" w:hAnsi="Arial" w:cs="Arial"/>
        </w:rPr>
        <w:t xml:space="preserve">, prihoda od imovine, prihoda od donacije, ostalih prihoda. </w:t>
      </w:r>
      <w:r w:rsidR="006E6218">
        <w:rPr>
          <w:rFonts w:ascii="Arial" w:hAnsi="Arial" w:cs="Arial"/>
        </w:rPr>
        <w:t xml:space="preserve">Najveću zastupljenost u segmentu prihoda </w:t>
      </w:r>
      <w:r w:rsidR="00187C0C">
        <w:rPr>
          <w:rFonts w:ascii="Arial" w:hAnsi="Arial" w:cs="Arial"/>
        </w:rPr>
        <w:t>imaju Prihodi</w:t>
      </w:r>
      <w:r w:rsidR="00E17D41">
        <w:rPr>
          <w:rFonts w:ascii="Arial" w:hAnsi="Arial" w:cs="Arial"/>
        </w:rPr>
        <w:t xml:space="preserve"> </w:t>
      </w:r>
      <w:r w:rsidR="00E17D41" w:rsidRPr="007D2E66">
        <w:rPr>
          <w:rFonts w:ascii="Arial" w:hAnsi="Arial" w:cs="Arial"/>
        </w:rPr>
        <w:t xml:space="preserve">pristojbe za vez u iznosu od </w:t>
      </w:r>
      <w:r w:rsidR="005F48EA">
        <w:rPr>
          <w:rFonts w:ascii="Arial" w:hAnsi="Arial" w:cs="Arial"/>
        </w:rPr>
        <w:t>1.</w:t>
      </w:r>
      <w:r w:rsidR="00E32D02">
        <w:rPr>
          <w:rFonts w:ascii="Arial" w:hAnsi="Arial" w:cs="Arial"/>
        </w:rPr>
        <w:t>8</w:t>
      </w:r>
      <w:r w:rsidR="005F48EA">
        <w:rPr>
          <w:rFonts w:ascii="Arial" w:hAnsi="Arial" w:cs="Arial"/>
        </w:rPr>
        <w:t>86.000</w:t>
      </w:r>
      <w:r w:rsidR="00297A68" w:rsidRPr="007D2E66">
        <w:rPr>
          <w:rFonts w:ascii="Arial" w:hAnsi="Arial" w:cs="Arial"/>
        </w:rPr>
        <w:t xml:space="preserve"> EUR</w:t>
      </w:r>
      <w:r w:rsidR="00914C7C" w:rsidRPr="007D2E66">
        <w:rPr>
          <w:rFonts w:ascii="Arial" w:hAnsi="Arial" w:cs="Arial"/>
        </w:rPr>
        <w:t>.</w:t>
      </w:r>
      <w:r w:rsidR="00187C0C" w:rsidRPr="007D2E66">
        <w:rPr>
          <w:rFonts w:ascii="Arial" w:hAnsi="Arial" w:cs="Arial"/>
        </w:rPr>
        <w:t xml:space="preserve"> </w:t>
      </w:r>
      <w:r w:rsidR="007607D2" w:rsidRPr="007D2E66">
        <w:rPr>
          <w:rFonts w:ascii="Arial" w:hAnsi="Arial" w:cs="Arial"/>
        </w:rPr>
        <w:t xml:space="preserve">Prihodi od Lučkih pristojbi za </w:t>
      </w:r>
      <w:r w:rsidR="002D2365" w:rsidRPr="007D2E66">
        <w:rPr>
          <w:rFonts w:ascii="Arial" w:hAnsi="Arial" w:cs="Arial"/>
        </w:rPr>
        <w:t>uporabu</w:t>
      </w:r>
      <w:r w:rsidR="007607D2" w:rsidRPr="007D2E66">
        <w:rPr>
          <w:rFonts w:ascii="Arial" w:hAnsi="Arial" w:cs="Arial"/>
        </w:rPr>
        <w:t xml:space="preserve"> obale iznose</w:t>
      </w:r>
      <w:r w:rsidR="00914C7C" w:rsidRPr="007D2E66">
        <w:rPr>
          <w:rFonts w:ascii="Arial" w:hAnsi="Arial" w:cs="Arial"/>
        </w:rPr>
        <w:t xml:space="preserve"> </w:t>
      </w:r>
      <w:r w:rsidR="005F48EA">
        <w:rPr>
          <w:rFonts w:ascii="Arial" w:hAnsi="Arial" w:cs="Arial"/>
        </w:rPr>
        <w:t>270.000</w:t>
      </w:r>
      <w:r w:rsidR="00297A68" w:rsidRPr="007D2E66">
        <w:rPr>
          <w:rFonts w:ascii="Arial" w:hAnsi="Arial" w:cs="Arial"/>
        </w:rPr>
        <w:t xml:space="preserve"> EUR</w:t>
      </w:r>
      <w:r w:rsidR="00914C7C" w:rsidRPr="007D2E66">
        <w:rPr>
          <w:rFonts w:ascii="Arial" w:hAnsi="Arial" w:cs="Arial"/>
        </w:rPr>
        <w:t>.</w:t>
      </w:r>
      <w:r w:rsidR="007607D2" w:rsidRPr="00215D7D">
        <w:rPr>
          <w:rFonts w:ascii="Arial" w:hAnsi="Arial" w:cs="Arial"/>
        </w:rPr>
        <w:t xml:space="preserve"> </w:t>
      </w:r>
      <w:r w:rsidR="007607D2" w:rsidRPr="00862AE6">
        <w:rPr>
          <w:rFonts w:ascii="Arial" w:hAnsi="Arial" w:cs="Arial"/>
        </w:rPr>
        <w:t xml:space="preserve">Lučke naknade koje isto tako spadaju u Prihode od pružanja usluga </w:t>
      </w:r>
      <w:r w:rsidR="00F6555D" w:rsidRPr="00862AE6">
        <w:rPr>
          <w:rFonts w:ascii="Arial" w:hAnsi="Arial" w:cs="Arial"/>
        </w:rPr>
        <w:t>iznose</w:t>
      </w:r>
      <w:r w:rsidR="00914C7C">
        <w:rPr>
          <w:rFonts w:ascii="Arial" w:hAnsi="Arial" w:cs="Arial"/>
        </w:rPr>
        <w:t xml:space="preserve"> </w:t>
      </w:r>
      <w:r w:rsidR="005F48EA">
        <w:rPr>
          <w:rFonts w:ascii="Arial" w:hAnsi="Arial" w:cs="Arial"/>
        </w:rPr>
        <w:t>4</w:t>
      </w:r>
      <w:r w:rsidR="00E32D02">
        <w:rPr>
          <w:rFonts w:ascii="Arial" w:hAnsi="Arial" w:cs="Arial"/>
        </w:rPr>
        <w:t>7</w:t>
      </w:r>
      <w:r w:rsidR="005F48EA">
        <w:rPr>
          <w:rFonts w:ascii="Arial" w:hAnsi="Arial" w:cs="Arial"/>
        </w:rPr>
        <w:t xml:space="preserve">0.000 </w:t>
      </w:r>
      <w:r w:rsidR="00297A68" w:rsidRPr="007D2E66">
        <w:rPr>
          <w:rFonts w:ascii="Arial" w:hAnsi="Arial" w:cs="Arial"/>
        </w:rPr>
        <w:t>EUR</w:t>
      </w:r>
      <w:r w:rsidR="00F6555D" w:rsidRPr="007D2E66">
        <w:rPr>
          <w:rFonts w:ascii="Arial" w:hAnsi="Arial" w:cs="Arial"/>
        </w:rPr>
        <w:t>,</w:t>
      </w:r>
      <w:r w:rsidR="00F6555D" w:rsidRPr="00215D7D">
        <w:rPr>
          <w:rFonts w:ascii="Arial" w:hAnsi="Arial" w:cs="Arial"/>
        </w:rPr>
        <w:t xml:space="preserve"> a odnose se na naknade pružanja usluga opskrb</w:t>
      </w:r>
      <w:r w:rsidR="00423392" w:rsidRPr="00215D7D">
        <w:rPr>
          <w:rFonts w:ascii="Arial" w:hAnsi="Arial" w:cs="Arial"/>
        </w:rPr>
        <w:t>e vodom i električnom energijom te ostale lučke usluge</w:t>
      </w:r>
      <w:r w:rsidR="00187C0C">
        <w:rPr>
          <w:rFonts w:ascii="Arial" w:hAnsi="Arial" w:cs="Arial"/>
        </w:rPr>
        <w:t>.</w:t>
      </w:r>
      <w:r w:rsidR="00F6555D" w:rsidRPr="00215D7D">
        <w:rPr>
          <w:rFonts w:ascii="Arial" w:hAnsi="Arial" w:cs="Arial"/>
        </w:rPr>
        <w:t xml:space="preserve"> Značajan prihod zastupa Naknada za koncesiju u visini od </w:t>
      </w:r>
      <w:r w:rsidR="005F48EA">
        <w:rPr>
          <w:rFonts w:ascii="Arial" w:hAnsi="Arial" w:cs="Arial"/>
        </w:rPr>
        <w:t>1.0</w:t>
      </w:r>
      <w:r w:rsidR="00E32D02">
        <w:rPr>
          <w:rFonts w:ascii="Arial" w:hAnsi="Arial" w:cs="Arial"/>
        </w:rPr>
        <w:t>54</w:t>
      </w:r>
      <w:r w:rsidR="005F48EA">
        <w:rPr>
          <w:rFonts w:ascii="Arial" w:hAnsi="Arial" w:cs="Arial"/>
        </w:rPr>
        <w:t>.000</w:t>
      </w:r>
      <w:r w:rsidR="00297A68" w:rsidRPr="007D2E66">
        <w:rPr>
          <w:rFonts w:ascii="Arial" w:hAnsi="Arial" w:cs="Arial"/>
        </w:rPr>
        <w:t xml:space="preserve"> EUR</w:t>
      </w:r>
      <w:r w:rsidR="00F6555D" w:rsidRPr="007D2E66">
        <w:rPr>
          <w:rFonts w:ascii="Arial" w:hAnsi="Arial" w:cs="Arial"/>
        </w:rPr>
        <w:t>.</w:t>
      </w:r>
      <w:r w:rsidR="00F6555D" w:rsidRPr="00215D7D">
        <w:rPr>
          <w:rFonts w:ascii="Arial" w:hAnsi="Arial" w:cs="Arial"/>
        </w:rPr>
        <w:t xml:space="preserve"> </w:t>
      </w:r>
    </w:p>
    <w:p w14:paraId="217487B8" w14:textId="7A4439A5" w:rsidR="00F6555D" w:rsidRPr="00D27804" w:rsidRDefault="006076DD" w:rsidP="00F6555D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Prihodi od imovine u 2025</w:t>
      </w:r>
      <w:r w:rsidR="00F6555D" w:rsidRPr="00215D7D">
        <w:rPr>
          <w:rFonts w:ascii="Arial" w:hAnsi="Arial" w:cs="Arial"/>
        </w:rPr>
        <w:t>.godini iznositi će</w:t>
      </w:r>
      <w:r w:rsidR="00914C7C">
        <w:rPr>
          <w:rFonts w:ascii="Arial" w:hAnsi="Arial" w:cs="Arial"/>
        </w:rPr>
        <w:t xml:space="preserve"> </w:t>
      </w:r>
      <w:r w:rsidR="005F48EA">
        <w:rPr>
          <w:rFonts w:ascii="Arial" w:hAnsi="Arial" w:cs="Arial"/>
        </w:rPr>
        <w:t>112.000</w:t>
      </w:r>
      <w:r w:rsidR="00297A68" w:rsidRPr="007D2E66">
        <w:rPr>
          <w:rFonts w:ascii="Arial" w:hAnsi="Arial" w:cs="Arial"/>
        </w:rPr>
        <w:t xml:space="preserve"> EUR</w:t>
      </w:r>
      <w:r w:rsidR="00F6555D" w:rsidRPr="007D2E66">
        <w:rPr>
          <w:rFonts w:ascii="Arial" w:hAnsi="Arial" w:cs="Arial"/>
        </w:rPr>
        <w:t>,</w:t>
      </w:r>
      <w:r w:rsidR="00F6555D" w:rsidRPr="00215D7D">
        <w:rPr>
          <w:rFonts w:ascii="Arial" w:hAnsi="Arial" w:cs="Arial"/>
        </w:rPr>
        <w:t xml:space="preserve"> a Prihodi od dona</w:t>
      </w:r>
      <w:r w:rsidR="00D76881" w:rsidRPr="00215D7D">
        <w:rPr>
          <w:rFonts w:ascii="Arial" w:hAnsi="Arial" w:cs="Arial"/>
        </w:rPr>
        <w:t>c</w:t>
      </w:r>
      <w:r w:rsidR="00862AE6" w:rsidRPr="00215D7D">
        <w:rPr>
          <w:rFonts w:ascii="Arial" w:hAnsi="Arial" w:cs="Arial"/>
        </w:rPr>
        <w:t>ija planiran</w:t>
      </w:r>
      <w:r w:rsidR="00E32D02">
        <w:rPr>
          <w:rFonts w:ascii="Arial" w:hAnsi="Arial" w:cs="Arial"/>
        </w:rPr>
        <w:t>i</w:t>
      </w:r>
      <w:r w:rsidR="00862AE6" w:rsidRPr="00215D7D">
        <w:rPr>
          <w:rFonts w:ascii="Arial" w:hAnsi="Arial" w:cs="Arial"/>
        </w:rPr>
        <w:t xml:space="preserve"> su u iznosu </w:t>
      </w:r>
      <w:r w:rsidR="00914C7C">
        <w:rPr>
          <w:rFonts w:ascii="Arial" w:hAnsi="Arial" w:cs="Arial"/>
        </w:rPr>
        <w:t xml:space="preserve">od </w:t>
      </w:r>
      <w:r w:rsidR="005F48EA">
        <w:rPr>
          <w:rFonts w:ascii="Arial" w:hAnsi="Arial" w:cs="Arial"/>
        </w:rPr>
        <w:t>540.000</w:t>
      </w:r>
      <w:r w:rsidRPr="007D2E66">
        <w:rPr>
          <w:rFonts w:ascii="Arial" w:hAnsi="Arial" w:cs="Arial"/>
        </w:rPr>
        <w:t xml:space="preserve"> </w:t>
      </w:r>
      <w:r w:rsidR="00297A68" w:rsidRPr="007D2E66">
        <w:rPr>
          <w:rFonts w:ascii="Arial" w:hAnsi="Arial" w:cs="Arial"/>
        </w:rPr>
        <w:t>EUR</w:t>
      </w:r>
      <w:r w:rsidR="00215D7D" w:rsidRPr="007D2E66">
        <w:rPr>
          <w:rFonts w:ascii="Arial" w:hAnsi="Arial" w:cs="Arial"/>
        </w:rPr>
        <w:t>.</w:t>
      </w:r>
      <w:r w:rsidR="00572F91" w:rsidRPr="00555178">
        <w:rPr>
          <w:rFonts w:ascii="Arial" w:hAnsi="Arial" w:cs="Arial"/>
        </w:rPr>
        <w:t xml:space="preserve"> </w:t>
      </w:r>
      <w:r w:rsidR="00F6555D" w:rsidRPr="00555178">
        <w:rPr>
          <w:rFonts w:ascii="Arial" w:hAnsi="Arial" w:cs="Arial"/>
        </w:rPr>
        <w:t>Ostali p</w:t>
      </w:r>
      <w:r w:rsidR="00F827AC" w:rsidRPr="00555178">
        <w:rPr>
          <w:rFonts w:ascii="Arial" w:hAnsi="Arial" w:cs="Arial"/>
        </w:rPr>
        <w:t xml:space="preserve">rihodi planirani u Planu za </w:t>
      </w:r>
      <w:r>
        <w:rPr>
          <w:rFonts w:ascii="Arial" w:hAnsi="Arial" w:cs="Arial"/>
        </w:rPr>
        <w:t>2025</w:t>
      </w:r>
      <w:r w:rsidR="00F6555D" w:rsidRPr="00555178">
        <w:rPr>
          <w:rFonts w:ascii="Arial" w:hAnsi="Arial" w:cs="Arial"/>
        </w:rPr>
        <w:t>.g. iznose</w:t>
      </w:r>
      <w:r w:rsidR="00914C7C">
        <w:rPr>
          <w:rFonts w:ascii="Arial" w:hAnsi="Arial" w:cs="Arial"/>
        </w:rPr>
        <w:t xml:space="preserve"> </w:t>
      </w:r>
      <w:r w:rsidR="005F48EA">
        <w:rPr>
          <w:rFonts w:ascii="Arial" w:hAnsi="Arial" w:cs="Arial"/>
        </w:rPr>
        <w:t>6.000</w:t>
      </w:r>
      <w:r w:rsidR="00297A68" w:rsidRPr="007D2E66">
        <w:rPr>
          <w:rFonts w:ascii="Arial" w:hAnsi="Arial" w:cs="Arial"/>
        </w:rPr>
        <w:t xml:space="preserve"> EUR</w:t>
      </w:r>
      <w:r w:rsidR="00555178" w:rsidRPr="007D2E66">
        <w:rPr>
          <w:rFonts w:ascii="Arial" w:hAnsi="Arial" w:cs="Arial"/>
        </w:rPr>
        <w:t>.</w:t>
      </w:r>
    </w:p>
    <w:p w14:paraId="0E8774C4" w14:textId="77777777" w:rsidR="00F6555D" w:rsidRPr="00862AE6" w:rsidRDefault="00F6555D" w:rsidP="00F6555D">
      <w:pPr>
        <w:spacing w:after="0" w:line="240" w:lineRule="auto"/>
        <w:jc w:val="both"/>
        <w:rPr>
          <w:rFonts w:ascii="Arial" w:hAnsi="Arial" w:cs="Arial"/>
        </w:rPr>
      </w:pPr>
    </w:p>
    <w:p w14:paraId="7D972B49" w14:textId="491D629A" w:rsidR="00330EEF" w:rsidRPr="00555178" w:rsidRDefault="00F6555D" w:rsidP="00F6555D">
      <w:pPr>
        <w:spacing w:after="0" w:line="240" w:lineRule="auto"/>
        <w:jc w:val="both"/>
        <w:rPr>
          <w:rFonts w:ascii="Arial" w:hAnsi="Arial" w:cs="Arial"/>
        </w:rPr>
      </w:pPr>
      <w:r w:rsidRPr="00555178">
        <w:rPr>
          <w:rFonts w:ascii="Arial" w:hAnsi="Arial" w:cs="Arial"/>
        </w:rPr>
        <w:t xml:space="preserve">Sveukupni planirani </w:t>
      </w:r>
      <w:r w:rsidR="008A4C1E" w:rsidRPr="00555178">
        <w:rPr>
          <w:rFonts w:ascii="Arial" w:hAnsi="Arial" w:cs="Arial"/>
        </w:rPr>
        <w:t xml:space="preserve">prihodi za </w:t>
      </w:r>
      <w:r w:rsidR="006076DD">
        <w:rPr>
          <w:rFonts w:ascii="Arial" w:hAnsi="Arial" w:cs="Arial"/>
        </w:rPr>
        <w:t>2025</w:t>
      </w:r>
      <w:r w:rsidR="00B736E4" w:rsidRPr="00555178">
        <w:rPr>
          <w:rFonts w:ascii="Arial" w:hAnsi="Arial" w:cs="Arial"/>
        </w:rPr>
        <w:t>.godinu iznose</w:t>
      </w:r>
      <w:r w:rsidR="00914C7C">
        <w:rPr>
          <w:rFonts w:ascii="Arial" w:hAnsi="Arial" w:cs="Arial"/>
        </w:rPr>
        <w:t xml:space="preserve"> </w:t>
      </w:r>
      <w:r w:rsidR="005F48EA">
        <w:rPr>
          <w:rFonts w:ascii="Arial" w:hAnsi="Arial" w:cs="Arial"/>
        </w:rPr>
        <w:t>4.</w:t>
      </w:r>
      <w:r w:rsidR="00E32D02">
        <w:rPr>
          <w:rFonts w:ascii="Arial" w:hAnsi="Arial" w:cs="Arial"/>
        </w:rPr>
        <w:t>833</w:t>
      </w:r>
      <w:r w:rsidR="005F48EA">
        <w:rPr>
          <w:rFonts w:ascii="Arial" w:hAnsi="Arial" w:cs="Arial"/>
        </w:rPr>
        <w:t>.000</w:t>
      </w:r>
      <w:r w:rsidR="00297A68" w:rsidRPr="007D2E66">
        <w:rPr>
          <w:rFonts w:ascii="Arial" w:hAnsi="Arial" w:cs="Arial"/>
        </w:rPr>
        <w:t xml:space="preserve"> EUR</w:t>
      </w:r>
      <w:r w:rsidRPr="007D2E66">
        <w:rPr>
          <w:rFonts w:ascii="Arial" w:hAnsi="Arial" w:cs="Arial"/>
        </w:rPr>
        <w:t>.</w:t>
      </w:r>
      <w:r w:rsidRPr="00555178">
        <w:rPr>
          <w:rFonts w:ascii="Arial" w:hAnsi="Arial" w:cs="Arial"/>
        </w:rPr>
        <w:t xml:space="preserve"> </w:t>
      </w:r>
      <w:r w:rsidR="007607D2" w:rsidRPr="00555178">
        <w:rPr>
          <w:rFonts w:ascii="Arial" w:hAnsi="Arial" w:cs="Arial"/>
        </w:rPr>
        <w:t xml:space="preserve"> </w:t>
      </w:r>
      <w:r w:rsidR="00195D51" w:rsidRPr="00555178">
        <w:rPr>
          <w:rFonts w:ascii="Arial" w:hAnsi="Arial" w:cs="Arial"/>
        </w:rPr>
        <w:t xml:space="preserve"> </w:t>
      </w:r>
    </w:p>
    <w:p w14:paraId="2B64968B" w14:textId="77777777" w:rsidR="003F4355" w:rsidRPr="00000218" w:rsidRDefault="003F4355" w:rsidP="00000218">
      <w:pPr>
        <w:pStyle w:val="NoSpacing"/>
        <w:jc w:val="both"/>
        <w:rPr>
          <w:rFonts w:ascii="Arial" w:eastAsia="Times New Roman" w:hAnsi="Arial" w:cs="Arial"/>
        </w:rPr>
      </w:pPr>
    </w:p>
    <w:p w14:paraId="4CF01242" w14:textId="77777777" w:rsidR="00000218" w:rsidRPr="00D272BA" w:rsidRDefault="00000218" w:rsidP="00213A6F">
      <w:pPr>
        <w:pStyle w:val="Heading1"/>
        <w:rPr>
          <w:rFonts w:eastAsia="Times New Roman"/>
        </w:rPr>
      </w:pPr>
      <w:r w:rsidRPr="00D272BA">
        <w:rPr>
          <w:rFonts w:eastAsia="Times New Roman"/>
        </w:rPr>
        <w:t>PLAN RASHODA</w:t>
      </w:r>
    </w:p>
    <w:p w14:paraId="30F95DEC" w14:textId="5DA9D48A" w:rsidR="00A90264" w:rsidRPr="00862AE6" w:rsidRDefault="00F6555D" w:rsidP="00000218">
      <w:pPr>
        <w:pStyle w:val="NoSpacing"/>
        <w:jc w:val="both"/>
        <w:rPr>
          <w:rFonts w:ascii="Arial" w:eastAsia="Times New Roman" w:hAnsi="Arial" w:cs="Arial"/>
        </w:rPr>
      </w:pPr>
      <w:r w:rsidRPr="00555178">
        <w:rPr>
          <w:rFonts w:ascii="Arial" w:eastAsia="Times New Roman" w:hAnsi="Arial" w:cs="Arial"/>
        </w:rPr>
        <w:t xml:space="preserve">Plan rashoda za </w:t>
      </w:r>
      <w:r w:rsidR="006076DD">
        <w:rPr>
          <w:rFonts w:ascii="Arial" w:eastAsia="Times New Roman" w:hAnsi="Arial" w:cs="Arial"/>
        </w:rPr>
        <w:t>2025</w:t>
      </w:r>
      <w:r w:rsidRPr="00555178">
        <w:rPr>
          <w:rFonts w:ascii="Arial" w:eastAsia="Times New Roman" w:hAnsi="Arial" w:cs="Arial"/>
        </w:rPr>
        <w:t xml:space="preserve">.godinu Sastoji se </w:t>
      </w:r>
      <w:r w:rsidR="00A90264" w:rsidRPr="00555178">
        <w:rPr>
          <w:rFonts w:ascii="Arial" w:eastAsia="Times New Roman" w:hAnsi="Arial" w:cs="Arial"/>
        </w:rPr>
        <w:t xml:space="preserve">od Rashoda za radnike u iznosu od </w:t>
      </w:r>
      <w:r w:rsidR="005F48EA">
        <w:rPr>
          <w:rFonts w:ascii="Arial" w:eastAsia="Times New Roman" w:hAnsi="Arial" w:cs="Arial"/>
        </w:rPr>
        <w:t>919.000</w:t>
      </w:r>
      <w:r w:rsidR="00297A68" w:rsidRPr="007D2E66">
        <w:rPr>
          <w:rFonts w:ascii="Arial" w:eastAsia="Times New Roman" w:hAnsi="Arial" w:cs="Arial"/>
        </w:rPr>
        <w:t xml:space="preserve"> EUR</w:t>
      </w:r>
      <w:r w:rsidR="00555178" w:rsidRPr="007D2E66">
        <w:rPr>
          <w:rFonts w:ascii="Arial" w:eastAsia="Times New Roman" w:hAnsi="Arial" w:cs="Arial"/>
        </w:rPr>
        <w:t>,</w:t>
      </w:r>
      <w:r w:rsidR="00A90264" w:rsidRPr="00555178">
        <w:rPr>
          <w:rFonts w:ascii="Arial" w:eastAsia="Times New Roman" w:hAnsi="Arial" w:cs="Arial"/>
        </w:rPr>
        <w:t xml:space="preserve"> </w:t>
      </w:r>
      <w:r w:rsidR="00A90264" w:rsidRPr="00862AE6">
        <w:rPr>
          <w:rFonts w:ascii="Arial" w:eastAsia="Times New Roman" w:hAnsi="Arial" w:cs="Arial"/>
        </w:rPr>
        <w:t>materijalne rashode od</w:t>
      </w:r>
      <w:r w:rsidR="00914C7C">
        <w:rPr>
          <w:rFonts w:ascii="Arial" w:eastAsia="Times New Roman" w:hAnsi="Arial" w:cs="Arial"/>
        </w:rPr>
        <w:t xml:space="preserve"> </w:t>
      </w:r>
      <w:r w:rsidR="005F48EA">
        <w:rPr>
          <w:rFonts w:ascii="Arial" w:eastAsia="Times New Roman" w:hAnsi="Arial" w:cs="Arial"/>
        </w:rPr>
        <w:t>1.</w:t>
      </w:r>
      <w:r w:rsidR="00E32D02">
        <w:rPr>
          <w:rFonts w:ascii="Arial" w:eastAsia="Times New Roman" w:hAnsi="Arial" w:cs="Arial"/>
        </w:rPr>
        <w:t>583</w:t>
      </w:r>
      <w:r w:rsidR="005F48EA">
        <w:rPr>
          <w:rFonts w:ascii="Arial" w:eastAsia="Times New Roman" w:hAnsi="Arial" w:cs="Arial"/>
        </w:rPr>
        <w:t>.</w:t>
      </w:r>
      <w:r w:rsidR="00E32D02">
        <w:rPr>
          <w:rFonts w:ascii="Arial" w:eastAsia="Times New Roman" w:hAnsi="Arial" w:cs="Arial"/>
        </w:rPr>
        <w:t>5</w:t>
      </w:r>
      <w:r w:rsidR="005F48EA">
        <w:rPr>
          <w:rFonts w:ascii="Arial" w:eastAsia="Times New Roman" w:hAnsi="Arial" w:cs="Arial"/>
        </w:rPr>
        <w:t>00</w:t>
      </w:r>
      <w:r w:rsidR="00297A68" w:rsidRPr="007D2E66">
        <w:rPr>
          <w:rFonts w:ascii="Arial" w:eastAsia="Times New Roman" w:hAnsi="Arial" w:cs="Arial"/>
        </w:rPr>
        <w:t xml:space="preserve"> EUR</w:t>
      </w:r>
      <w:r w:rsidR="00A90264" w:rsidRPr="007D2E66">
        <w:rPr>
          <w:rFonts w:ascii="Arial" w:eastAsia="Times New Roman" w:hAnsi="Arial" w:cs="Arial"/>
        </w:rPr>
        <w:t>,</w:t>
      </w:r>
      <w:r w:rsidR="00A90264" w:rsidRPr="00555178">
        <w:rPr>
          <w:rFonts w:ascii="Arial" w:eastAsia="Times New Roman" w:hAnsi="Arial" w:cs="Arial"/>
        </w:rPr>
        <w:t xml:space="preserve"> </w:t>
      </w:r>
      <w:r w:rsidR="00A90264" w:rsidRPr="00862AE6">
        <w:rPr>
          <w:rFonts w:ascii="Arial" w:eastAsia="Times New Roman" w:hAnsi="Arial" w:cs="Arial"/>
        </w:rPr>
        <w:t>Rashode amortizacije u iznosu od</w:t>
      </w:r>
      <w:r w:rsidR="00914C7C">
        <w:rPr>
          <w:rFonts w:ascii="Arial" w:eastAsia="Times New Roman" w:hAnsi="Arial" w:cs="Arial"/>
        </w:rPr>
        <w:t xml:space="preserve"> </w:t>
      </w:r>
      <w:r w:rsidR="005F48EA">
        <w:rPr>
          <w:rFonts w:ascii="Arial" w:eastAsia="Times New Roman" w:hAnsi="Arial" w:cs="Arial"/>
        </w:rPr>
        <w:t>1.000.000</w:t>
      </w:r>
      <w:r w:rsidR="00297A68" w:rsidRPr="007D2E66">
        <w:rPr>
          <w:rFonts w:ascii="Arial" w:eastAsia="Times New Roman" w:hAnsi="Arial" w:cs="Arial"/>
        </w:rPr>
        <w:t xml:space="preserve"> EUR</w:t>
      </w:r>
      <w:r w:rsidR="00A90264" w:rsidRPr="007D2E66">
        <w:rPr>
          <w:rFonts w:ascii="Arial" w:eastAsia="Times New Roman" w:hAnsi="Arial" w:cs="Arial"/>
        </w:rPr>
        <w:t xml:space="preserve">, </w:t>
      </w:r>
      <w:r w:rsidR="00A90264" w:rsidRPr="00555178">
        <w:rPr>
          <w:rFonts w:ascii="Arial" w:eastAsia="Times New Roman" w:hAnsi="Arial" w:cs="Arial"/>
        </w:rPr>
        <w:t>Financijske rashode</w:t>
      </w:r>
      <w:r w:rsidR="00914C7C">
        <w:rPr>
          <w:rFonts w:ascii="Arial" w:eastAsia="Times New Roman" w:hAnsi="Arial" w:cs="Arial"/>
        </w:rPr>
        <w:t xml:space="preserve"> </w:t>
      </w:r>
      <w:r w:rsidR="005F48EA">
        <w:rPr>
          <w:rFonts w:ascii="Arial" w:eastAsia="Times New Roman" w:hAnsi="Arial" w:cs="Arial"/>
        </w:rPr>
        <w:t>14.000</w:t>
      </w:r>
      <w:r w:rsidR="00297A68" w:rsidRPr="007B7579">
        <w:rPr>
          <w:rFonts w:ascii="Arial" w:eastAsia="Times New Roman" w:hAnsi="Arial" w:cs="Arial"/>
        </w:rPr>
        <w:t xml:space="preserve"> EUR</w:t>
      </w:r>
      <w:r w:rsidR="009B5F3F" w:rsidRPr="007B7579">
        <w:rPr>
          <w:rFonts w:ascii="Arial" w:eastAsia="Times New Roman" w:hAnsi="Arial" w:cs="Arial"/>
        </w:rPr>
        <w:t>, i</w:t>
      </w:r>
      <w:r w:rsidR="009B5F3F">
        <w:rPr>
          <w:rFonts w:ascii="Arial" w:eastAsia="Times New Roman" w:hAnsi="Arial" w:cs="Arial"/>
        </w:rPr>
        <w:t xml:space="preserve"> ostale rashode u</w:t>
      </w:r>
      <w:r w:rsidR="004E4D69">
        <w:rPr>
          <w:rFonts w:ascii="Arial" w:eastAsia="Times New Roman" w:hAnsi="Arial" w:cs="Arial"/>
        </w:rPr>
        <w:t xml:space="preserve"> iznosu od</w:t>
      </w:r>
      <w:r w:rsidR="00914C7C">
        <w:rPr>
          <w:rFonts w:ascii="Arial" w:eastAsia="Times New Roman" w:hAnsi="Arial" w:cs="Arial"/>
        </w:rPr>
        <w:t xml:space="preserve"> </w:t>
      </w:r>
      <w:r w:rsidR="005F48EA">
        <w:rPr>
          <w:rFonts w:ascii="Arial" w:eastAsia="Times New Roman" w:hAnsi="Arial" w:cs="Arial"/>
        </w:rPr>
        <w:t>13.500</w:t>
      </w:r>
      <w:r w:rsidR="00297A68" w:rsidRPr="007B7579">
        <w:rPr>
          <w:rFonts w:ascii="Arial" w:eastAsia="Times New Roman" w:hAnsi="Arial" w:cs="Arial"/>
        </w:rPr>
        <w:t xml:space="preserve"> EUR</w:t>
      </w:r>
      <w:r w:rsidR="004E4D69" w:rsidRPr="007B7579">
        <w:rPr>
          <w:rFonts w:ascii="Arial" w:eastAsia="Times New Roman" w:hAnsi="Arial" w:cs="Arial"/>
        </w:rPr>
        <w:t>.</w:t>
      </w:r>
      <w:r w:rsidR="004E4D69">
        <w:rPr>
          <w:rFonts w:ascii="Arial" w:eastAsia="Times New Roman" w:hAnsi="Arial" w:cs="Arial"/>
        </w:rPr>
        <w:t xml:space="preserve"> </w:t>
      </w:r>
      <w:r w:rsidR="00A90264" w:rsidRPr="00555178">
        <w:rPr>
          <w:rFonts w:ascii="Arial" w:eastAsia="Times New Roman" w:hAnsi="Arial" w:cs="Arial"/>
        </w:rPr>
        <w:t>Rashodi za nabavu nefinancijske</w:t>
      </w:r>
      <w:r w:rsidR="00705F1E" w:rsidRPr="00555178">
        <w:rPr>
          <w:rFonts w:ascii="Arial" w:eastAsia="Times New Roman" w:hAnsi="Arial" w:cs="Arial"/>
        </w:rPr>
        <w:t xml:space="preserve"> imovine iznose</w:t>
      </w:r>
      <w:r w:rsidR="006076DD">
        <w:rPr>
          <w:rFonts w:ascii="Arial" w:eastAsia="Times New Roman" w:hAnsi="Arial" w:cs="Arial"/>
        </w:rPr>
        <w:t xml:space="preserve"> </w:t>
      </w:r>
      <w:r w:rsidR="000D2B1B">
        <w:rPr>
          <w:rFonts w:ascii="Arial" w:eastAsia="Times New Roman" w:hAnsi="Arial" w:cs="Arial"/>
        </w:rPr>
        <w:t>13.</w:t>
      </w:r>
      <w:r w:rsidR="00E32D02">
        <w:rPr>
          <w:rFonts w:ascii="Arial" w:eastAsia="Times New Roman" w:hAnsi="Arial" w:cs="Arial"/>
        </w:rPr>
        <w:t>81</w:t>
      </w:r>
      <w:r w:rsidR="000D2B1B">
        <w:rPr>
          <w:rFonts w:ascii="Arial" w:eastAsia="Times New Roman" w:hAnsi="Arial" w:cs="Arial"/>
        </w:rPr>
        <w:t>1.000 EUR</w:t>
      </w:r>
      <w:r w:rsidR="00297A68">
        <w:rPr>
          <w:rFonts w:ascii="Arial" w:eastAsia="Times New Roman" w:hAnsi="Arial" w:cs="Arial"/>
        </w:rPr>
        <w:t xml:space="preserve"> a</w:t>
      </w:r>
      <w:r w:rsidR="00914C7C">
        <w:rPr>
          <w:rFonts w:ascii="Arial" w:eastAsia="Times New Roman" w:hAnsi="Arial" w:cs="Arial"/>
        </w:rPr>
        <w:t xml:space="preserve"> </w:t>
      </w:r>
      <w:r w:rsidR="009B5F3F">
        <w:rPr>
          <w:rFonts w:ascii="Arial" w:eastAsia="Times New Roman" w:hAnsi="Arial" w:cs="Arial"/>
        </w:rPr>
        <w:t xml:space="preserve"> </w:t>
      </w:r>
      <w:r w:rsidR="00A90264" w:rsidRPr="00555178">
        <w:rPr>
          <w:rFonts w:ascii="Arial" w:eastAsia="Times New Roman" w:hAnsi="Arial" w:cs="Arial"/>
        </w:rPr>
        <w:t>u najvećem dijelu iznose se na rashode za lučku podgradnju i nadgradnju</w:t>
      </w:r>
      <w:r w:rsidR="00271C49" w:rsidRPr="00555178">
        <w:rPr>
          <w:rFonts w:ascii="Arial" w:eastAsia="Times New Roman" w:hAnsi="Arial" w:cs="Arial"/>
        </w:rPr>
        <w:t xml:space="preserve"> te </w:t>
      </w:r>
      <w:r w:rsidR="00572F91">
        <w:rPr>
          <w:rFonts w:ascii="Arial" w:eastAsia="Times New Roman" w:hAnsi="Arial" w:cs="Arial"/>
        </w:rPr>
        <w:t>na ulaganje u projektnu dokumentaciju</w:t>
      </w:r>
      <w:r w:rsidR="00E32D02">
        <w:rPr>
          <w:rFonts w:ascii="Arial" w:eastAsia="Times New Roman" w:hAnsi="Arial" w:cs="Arial"/>
        </w:rPr>
        <w:t>.</w:t>
      </w:r>
      <w:r w:rsidR="00271C49" w:rsidRPr="00862AE6">
        <w:rPr>
          <w:rFonts w:ascii="Arial" w:eastAsia="Times New Roman" w:hAnsi="Arial" w:cs="Arial"/>
        </w:rPr>
        <w:t xml:space="preserve"> </w:t>
      </w:r>
      <w:r w:rsidR="008A41E4">
        <w:rPr>
          <w:rFonts w:ascii="Arial" w:eastAsia="Times New Roman" w:hAnsi="Arial" w:cs="Arial"/>
        </w:rPr>
        <w:t>Rashodi za kamate na primljene kredite od kamata iznose 7.979 EUR.</w:t>
      </w:r>
    </w:p>
    <w:p w14:paraId="6994E872" w14:textId="77A0A607" w:rsidR="00A90264" w:rsidRPr="006076DD" w:rsidRDefault="00A90264" w:rsidP="00000218">
      <w:pPr>
        <w:pStyle w:val="NoSpacing"/>
        <w:jc w:val="both"/>
        <w:rPr>
          <w:rFonts w:ascii="Arial" w:eastAsia="Times New Roman" w:hAnsi="Arial" w:cs="Arial"/>
          <w:highlight w:val="yellow"/>
        </w:rPr>
      </w:pPr>
      <w:r w:rsidRPr="00555178">
        <w:rPr>
          <w:rFonts w:ascii="Arial" w:eastAsia="Times New Roman" w:hAnsi="Arial" w:cs="Arial"/>
        </w:rPr>
        <w:t>Sveukupni rash</w:t>
      </w:r>
      <w:r w:rsidR="00C64176" w:rsidRPr="00555178">
        <w:rPr>
          <w:rFonts w:ascii="Arial" w:eastAsia="Times New Roman" w:hAnsi="Arial" w:cs="Arial"/>
        </w:rPr>
        <w:t xml:space="preserve">odi poslovanja planirani za </w:t>
      </w:r>
      <w:r w:rsidR="006076DD">
        <w:rPr>
          <w:rFonts w:ascii="Arial" w:eastAsia="Times New Roman" w:hAnsi="Arial" w:cs="Arial"/>
        </w:rPr>
        <w:t>2025</w:t>
      </w:r>
      <w:r w:rsidR="00D76881" w:rsidRPr="00555178">
        <w:rPr>
          <w:rFonts w:ascii="Arial" w:eastAsia="Times New Roman" w:hAnsi="Arial" w:cs="Arial"/>
        </w:rPr>
        <w:t xml:space="preserve">. iznose </w:t>
      </w:r>
      <w:r w:rsidR="000D2B1B">
        <w:rPr>
          <w:rFonts w:ascii="Arial" w:eastAsia="Times New Roman" w:hAnsi="Arial" w:cs="Arial"/>
        </w:rPr>
        <w:t>17.</w:t>
      </w:r>
      <w:r w:rsidR="00E32D02">
        <w:rPr>
          <w:rFonts w:ascii="Arial" w:eastAsia="Times New Roman" w:hAnsi="Arial" w:cs="Arial"/>
        </w:rPr>
        <w:t>3</w:t>
      </w:r>
      <w:r w:rsidR="008A41E4">
        <w:rPr>
          <w:rFonts w:ascii="Arial" w:eastAsia="Times New Roman" w:hAnsi="Arial" w:cs="Arial"/>
        </w:rPr>
        <w:t>55</w:t>
      </w:r>
      <w:r w:rsidR="000D2B1B">
        <w:rPr>
          <w:rFonts w:ascii="Arial" w:eastAsia="Times New Roman" w:hAnsi="Arial" w:cs="Arial"/>
        </w:rPr>
        <w:t>.</w:t>
      </w:r>
      <w:r w:rsidR="008A41E4">
        <w:rPr>
          <w:rFonts w:ascii="Arial" w:eastAsia="Times New Roman" w:hAnsi="Arial" w:cs="Arial"/>
        </w:rPr>
        <w:t>479</w:t>
      </w:r>
      <w:r w:rsidR="00297A68" w:rsidRPr="000D2B1B">
        <w:rPr>
          <w:rFonts w:ascii="Arial" w:eastAsia="Times New Roman" w:hAnsi="Arial" w:cs="Arial"/>
        </w:rPr>
        <w:t xml:space="preserve"> EUR.</w:t>
      </w:r>
    </w:p>
    <w:p w14:paraId="10A642B8" w14:textId="77777777" w:rsidR="00395DF8" w:rsidRPr="00862AE6" w:rsidRDefault="00395DF8" w:rsidP="00000218">
      <w:pPr>
        <w:pStyle w:val="NoSpacing"/>
        <w:jc w:val="both"/>
        <w:rPr>
          <w:rFonts w:ascii="Arial" w:eastAsia="Times New Roman" w:hAnsi="Arial" w:cs="Arial"/>
        </w:rPr>
      </w:pPr>
    </w:p>
    <w:p w14:paraId="555A567F" w14:textId="77777777" w:rsidR="00213A6F" w:rsidRPr="00000218" w:rsidRDefault="00CE5FE0" w:rsidP="00213A6F">
      <w:pPr>
        <w:pStyle w:val="NoSpacing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t>Detaljni prikaz plana ras</w:t>
      </w:r>
      <w:r w:rsidR="00213A6F">
        <w:rPr>
          <w:rFonts w:ascii="Arial" w:hAnsi="Arial" w:cs="Arial"/>
        </w:rPr>
        <w:t xml:space="preserve">hoda dan je u Financijskom planu </w:t>
      </w:r>
      <w:r w:rsidR="006076DD">
        <w:rPr>
          <w:rFonts w:ascii="Arial" w:hAnsi="Arial" w:cs="Arial"/>
        </w:rPr>
        <w:t>Županijske l</w:t>
      </w:r>
      <w:r w:rsidR="00213A6F">
        <w:rPr>
          <w:rFonts w:ascii="Arial" w:hAnsi="Arial" w:cs="Arial"/>
        </w:rPr>
        <w:t xml:space="preserve">učke uprave </w:t>
      </w:r>
      <w:r w:rsidR="005B633A">
        <w:rPr>
          <w:rFonts w:ascii="Arial" w:hAnsi="Arial" w:cs="Arial"/>
        </w:rPr>
        <w:t>Pula</w:t>
      </w:r>
      <w:r w:rsidR="00213A6F">
        <w:rPr>
          <w:rFonts w:ascii="Arial" w:hAnsi="Arial" w:cs="Arial"/>
        </w:rPr>
        <w:t xml:space="preserve"> za </w:t>
      </w:r>
      <w:r w:rsidR="006076DD">
        <w:rPr>
          <w:rFonts w:ascii="Arial" w:hAnsi="Arial" w:cs="Arial"/>
        </w:rPr>
        <w:t>2025</w:t>
      </w:r>
      <w:r w:rsidR="00213A6F">
        <w:rPr>
          <w:rFonts w:ascii="Arial" w:hAnsi="Arial" w:cs="Arial"/>
        </w:rPr>
        <w:t>. godinu koja je sastavni dio ovog Programa rada.</w:t>
      </w:r>
    </w:p>
    <w:p w14:paraId="05B5352F" w14:textId="77777777" w:rsidR="00000218" w:rsidRDefault="00000218" w:rsidP="00000218">
      <w:pPr>
        <w:pStyle w:val="NoSpacing"/>
        <w:jc w:val="both"/>
        <w:rPr>
          <w:rFonts w:ascii="Arial" w:eastAsia="Times New Roman" w:hAnsi="Arial" w:cs="Arial"/>
          <w:highlight w:val="yellow"/>
        </w:rPr>
      </w:pPr>
    </w:p>
    <w:p w14:paraId="13C606E5" w14:textId="77777777" w:rsidR="00C90D28" w:rsidRDefault="00C90D28" w:rsidP="00000218">
      <w:pPr>
        <w:pStyle w:val="NoSpacing"/>
        <w:jc w:val="both"/>
        <w:rPr>
          <w:rFonts w:ascii="Arial" w:eastAsia="Times New Roman" w:hAnsi="Arial" w:cs="Arial"/>
          <w:highlight w:val="yellow"/>
        </w:rPr>
      </w:pPr>
    </w:p>
    <w:p w14:paraId="2F034939" w14:textId="77777777" w:rsidR="00213A6F" w:rsidRDefault="007A3167" w:rsidP="00000218">
      <w:pPr>
        <w:pStyle w:val="NoSpacing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213A6F" w:rsidRPr="00213A6F">
        <w:rPr>
          <w:rFonts w:ascii="Arial" w:eastAsia="Times New Roman" w:hAnsi="Arial" w:cs="Arial"/>
        </w:rPr>
        <w:t xml:space="preserve">lan rashoda </w:t>
      </w:r>
      <w:r w:rsidR="00213A6F">
        <w:rPr>
          <w:rFonts w:ascii="Arial" w:eastAsia="Times New Roman" w:hAnsi="Arial" w:cs="Arial"/>
        </w:rPr>
        <w:t>iskazuje se nastavno u tri segmenta:</w:t>
      </w:r>
    </w:p>
    <w:p w14:paraId="2C1CD4DE" w14:textId="77777777" w:rsidR="00213A6F" w:rsidRDefault="00213A6F" w:rsidP="00000218">
      <w:pPr>
        <w:pStyle w:val="NoSpacing"/>
        <w:jc w:val="both"/>
        <w:rPr>
          <w:rFonts w:ascii="Arial" w:eastAsia="Times New Roman" w:hAnsi="Arial" w:cs="Arial"/>
        </w:rPr>
      </w:pPr>
    </w:p>
    <w:p w14:paraId="691F1539" w14:textId="77777777" w:rsidR="00213A6F" w:rsidRDefault="00213A6F" w:rsidP="00213A6F">
      <w:pPr>
        <w:pStyle w:val="NoSpacing"/>
        <w:numPr>
          <w:ilvl w:val="0"/>
          <w:numId w:val="38"/>
        </w:num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Rashodi organizacijske strukture</w:t>
      </w:r>
    </w:p>
    <w:p w14:paraId="687E1DF8" w14:textId="77777777" w:rsidR="00213A6F" w:rsidRDefault="00213A6F" w:rsidP="00213A6F">
      <w:pPr>
        <w:pStyle w:val="NoSpacing"/>
        <w:numPr>
          <w:ilvl w:val="0"/>
          <w:numId w:val="38"/>
        </w:num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Rashodi održavanja i razvoja lučke podgradnje i nadgradnje</w:t>
      </w:r>
    </w:p>
    <w:p w14:paraId="4950B35F" w14:textId="77777777" w:rsidR="00213A6F" w:rsidRDefault="00213A6F" w:rsidP="00213A6F">
      <w:pPr>
        <w:pStyle w:val="NoSpacing"/>
        <w:numPr>
          <w:ilvl w:val="0"/>
          <w:numId w:val="38"/>
        </w:num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Rashodi ekoloških aktivnosti i </w:t>
      </w:r>
      <w:r w:rsidR="00C567E4">
        <w:rPr>
          <w:rFonts w:ascii="Arial" w:eastAsia="Times New Roman" w:hAnsi="Arial" w:cs="Arial"/>
        </w:rPr>
        <w:t>promidžbe</w:t>
      </w:r>
    </w:p>
    <w:p w14:paraId="37FE1C27" w14:textId="77777777" w:rsidR="0087272F" w:rsidRDefault="0087272F" w:rsidP="0087272F">
      <w:pPr>
        <w:pStyle w:val="NoSpacing"/>
        <w:jc w:val="both"/>
        <w:rPr>
          <w:rFonts w:ascii="Arial" w:eastAsia="Times New Roman" w:hAnsi="Arial" w:cs="Arial"/>
        </w:rPr>
      </w:pPr>
    </w:p>
    <w:p w14:paraId="2A8AD970" w14:textId="77777777" w:rsidR="0087272F" w:rsidRPr="00213A6F" w:rsidRDefault="0087272F" w:rsidP="0087272F">
      <w:pPr>
        <w:pStyle w:val="NoSpacing"/>
        <w:jc w:val="both"/>
        <w:rPr>
          <w:rFonts w:ascii="Arial" w:eastAsia="Times New Roman" w:hAnsi="Arial" w:cs="Arial"/>
        </w:rPr>
      </w:pPr>
    </w:p>
    <w:p w14:paraId="2BC46C4A" w14:textId="77777777" w:rsidR="00213A6F" w:rsidRDefault="00213A6F" w:rsidP="00000218">
      <w:pPr>
        <w:pStyle w:val="NoSpacing"/>
        <w:jc w:val="both"/>
        <w:rPr>
          <w:rFonts w:ascii="Arial" w:eastAsia="Times New Roman" w:hAnsi="Arial" w:cs="Arial"/>
        </w:rPr>
      </w:pPr>
    </w:p>
    <w:p w14:paraId="297B1B1E" w14:textId="77777777" w:rsidR="00C64176" w:rsidRDefault="00C64176" w:rsidP="00000218">
      <w:pPr>
        <w:pStyle w:val="NoSpacing"/>
        <w:jc w:val="both"/>
        <w:rPr>
          <w:rFonts w:ascii="Arial" w:eastAsia="Times New Roman" w:hAnsi="Arial" w:cs="Arial"/>
        </w:rPr>
      </w:pPr>
    </w:p>
    <w:p w14:paraId="72CC0545" w14:textId="77777777" w:rsidR="00C64176" w:rsidRDefault="00C64176" w:rsidP="00000218">
      <w:pPr>
        <w:pStyle w:val="NoSpacing"/>
        <w:jc w:val="both"/>
        <w:rPr>
          <w:rFonts w:ascii="Arial" w:eastAsia="Times New Roman" w:hAnsi="Arial" w:cs="Arial"/>
        </w:rPr>
      </w:pPr>
    </w:p>
    <w:p w14:paraId="17F30AD3" w14:textId="77777777" w:rsidR="003B5121" w:rsidRDefault="003B5121" w:rsidP="00000218">
      <w:pPr>
        <w:pStyle w:val="NoSpacing"/>
        <w:jc w:val="both"/>
        <w:rPr>
          <w:rFonts w:ascii="Arial" w:eastAsia="Times New Roman" w:hAnsi="Arial" w:cs="Arial"/>
        </w:rPr>
      </w:pPr>
    </w:p>
    <w:p w14:paraId="61F303B6" w14:textId="77777777" w:rsidR="007A43CC" w:rsidRDefault="007A43CC" w:rsidP="00000218">
      <w:pPr>
        <w:pStyle w:val="NoSpacing"/>
        <w:jc w:val="both"/>
        <w:rPr>
          <w:rFonts w:ascii="Arial" w:eastAsia="Times New Roman" w:hAnsi="Arial" w:cs="Arial"/>
        </w:rPr>
      </w:pPr>
    </w:p>
    <w:p w14:paraId="42E24CC3" w14:textId="77777777" w:rsidR="007A43CC" w:rsidRPr="00CF1173" w:rsidRDefault="007A43CC" w:rsidP="00000218">
      <w:pPr>
        <w:pStyle w:val="NoSpacing"/>
        <w:jc w:val="both"/>
        <w:rPr>
          <w:rFonts w:ascii="Arial" w:eastAsia="Times New Roman" w:hAnsi="Arial" w:cs="Arial"/>
        </w:rPr>
      </w:pPr>
    </w:p>
    <w:p w14:paraId="7EA7A10A" w14:textId="77777777" w:rsidR="00213A6F" w:rsidRPr="00000218" w:rsidRDefault="00213A6F" w:rsidP="00000218">
      <w:pPr>
        <w:pStyle w:val="NoSpacing"/>
        <w:jc w:val="both"/>
        <w:rPr>
          <w:rFonts w:ascii="Arial" w:eastAsia="Times New Roman" w:hAnsi="Arial" w:cs="Arial"/>
          <w:highlight w:val="yellow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21"/>
        <w:gridCol w:w="7208"/>
      </w:tblGrid>
      <w:tr w:rsidR="00000218" w:rsidRPr="00000218" w14:paraId="0EC94E08" w14:textId="77777777" w:rsidTr="00F84B7A">
        <w:tc>
          <w:tcPr>
            <w:tcW w:w="3248" w:type="dxa"/>
            <w:gridSpan w:val="2"/>
          </w:tcPr>
          <w:p w14:paraId="7FD9F26B" w14:textId="77777777" w:rsidR="00000218" w:rsidRPr="0088458C" w:rsidRDefault="00213A6F" w:rsidP="001615BE">
            <w:pPr>
              <w:pStyle w:val="NoSpacing"/>
              <w:jc w:val="center"/>
              <w:rPr>
                <w:rFonts w:ascii="Arial" w:eastAsia="Times New Roman" w:hAnsi="Arial" w:cs="Arial"/>
              </w:rPr>
            </w:pPr>
            <w:r w:rsidRPr="0088458C">
              <w:rPr>
                <w:rFonts w:ascii="Arial" w:eastAsia="Times New Roman" w:hAnsi="Arial" w:cs="Arial"/>
              </w:rPr>
              <w:lastRenderedPageBreak/>
              <w:t>ORGANIZACIJSKA STRUKTURA</w:t>
            </w:r>
          </w:p>
          <w:p w14:paraId="6735E163" w14:textId="77777777" w:rsidR="00B736E4" w:rsidRPr="0088458C" w:rsidRDefault="00B736E4" w:rsidP="001615BE">
            <w:pPr>
              <w:pStyle w:val="NoSpacing"/>
              <w:jc w:val="center"/>
              <w:rPr>
                <w:rFonts w:ascii="Arial" w:eastAsia="Times New Roman" w:hAnsi="Arial" w:cs="Arial"/>
              </w:rPr>
            </w:pPr>
          </w:p>
          <w:p w14:paraId="1914902C" w14:textId="77777777" w:rsidR="00B736E4" w:rsidRPr="007A43CC" w:rsidRDefault="00B736E4" w:rsidP="0088458C">
            <w:pPr>
              <w:pStyle w:val="NoSpacing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208" w:type="dxa"/>
          </w:tcPr>
          <w:p w14:paraId="44EBAF77" w14:textId="77777777" w:rsidR="00000218" w:rsidRPr="0088458C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88458C">
              <w:rPr>
                <w:rFonts w:ascii="Arial" w:eastAsia="Times New Roman" w:hAnsi="Arial" w:cs="Arial"/>
              </w:rPr>
              <w:t>Unutarnje ustrojstvo</w:t>
            </w:r>
            <w:r w:rsidR="00C12547">
              <w:rPr>
                <w:rFonts w:ascii="Arial" w:eastAsia="Times New Roman" w:hAnsi="Arial" w:cs="Arial"/>
              </w:rPr>
              <w:t xml:space="preserve"> Županijske</w:t>
            </w:r>
            <w:r w:rsidRPr="0088458C">
              <w:rPr>
                <w:rFonts w:ascii="Arial" w:eastAsia="Times New Roman" w:hAnsi="Arial" w:cs="Arial"/>
              </w:rPr>
              <w:t xml:space="preserve"> </w:t>
            </w:r>
            <w:r w:rsidR="00C12547">
              <w:rPr>
                <w:rFonts w:ascii="Arial" w:eastAsia="Times New Roman" w:hAnsi="Arial" w:cs="Arial"/>
              </w:rPr>
              <w:t>l</w:t>
            </w:r>
            <w:r w:rsidRPr="0088458C">
              <w:rPr>
                <w:rFonts w:ascii="Arial" w:eastAsia="Times New Roman" w:hAnsi="Arial" w:cs="Arial"/>
              </w:rPr>
              <w:t>učke uprave</w:t>
            </w:r>
            <w:r w:rsidR="00CB794C">
              <w:rPr>
                <w:rFonts w:ascii="Arial" w:eastAsia="Times New Roman" w:hAnsi="Arial" w:cs="Arial"/>
              </w:rPr>
              <w:t xml:space="preserve"> Pula</w:t>
            </w:r>
            <w:r w:rsidRPr="0088458C">
              <w:rPr>
                <w:rFonts w:ascii="Arial" w:eastAsia="Times New Roman" w:hAnsi="Arial" w:cs="Arial"/>
              </w:rPr>
              <w:t xml:space="preserve"> s opisom poslova, uvjetima za raspored i brojem izvršitelja na radnim mjestima te druga pitanja od značaja za rad lučke uprave uređena su Pravilnikom o unutarnjem ustrojstvu i sistematizaciji radnih mj</w:t>
            </w:r>
            <w:r w:rsidR="00395DF8" w:rsidRPr="0088458C">
              <w:rPr>
                <w:rFonts w:ascii="Arial" w:eastAsia="Times New Roman" w:hAnsi="Arial" w:cs="Arial"/>
              </w:rPr>
              <w:t xml:space="preserve">esta </w:t>
            </w:r>
            <w:r w:rsidR="00C12547">
              <w:rPr>
                <w:rFonts w:ascii="Arial" w:eastAsia="Times New Roman" w:hAnsi="Arial" w:cs="Arial"/>
              </w:rPr>
              <w:t>Županijske l</w:t>
            </w:r>
            <w:r w:rsidR="00395DF8" w:rsidRPr="0088458C">
              <w:rPr>
                <w:rFonts w:ascii="Arial" w:eastAsia="Times New Roman" w:hAnsi="Arial" w:cs="Arial"/>
              </w:rPr>
              <w:t xml:space="preserve">učke uprave </w:t>
            </w:r>
            <w:r w:rsidR="005B633A" w:rsidRPr="0088458C">
              <w:rPr>
                <w:rFonts w:ascii="Arial" w:eastAsia="Times New Roman" w:hAnsi="Arial" w:cs="Arial"/>
              </w:rPr>
              <w:t>Pula</w:t>
            </w:r>
            <w:r w:rsidRPr="0088458C">
              <w:rPr>
                <w:rFonts w:ascii="Arial" w:eastAsia="Times New Roman" w:hAnsi="Arial" w:cs="Arial"/>
              </w:rPr>
              <w:t>.</w:t>
            </w:r>
          </w:p>
          <w:p w14:paraId="20B74D03" w14:textId="0E0B4ECF" w:rsidR="00330EEF" w:rsidRPr="00914C7C" w:rsidRDefault="00C12547" w:rsidP="00330EEF">
            <w:pPr>
              <w:pStyle w:val="NoSpacing"/>
              <w:jc w:val="both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</w:rPr>
              <w:t>Županijska l</w:t>
            </w:r>
            <w:r w:rsidR="00000218" w:rsidRPr="0088458C">
              <w:rPr>
                <w:rFonts w:ascii="Arial" w:eastAsia="Times New Roman" w:hAnsi="Arial" w:cs="Arial"/>
              </w:rPr>
              <w:t>učka uprava</w:t>
            </w:r>
            <w:r w:rsidR="00CB794C">
              <w:rPr>
                <w:rFonts w:ascii="Arial" w:eastAsia="Times New Roman" w:hAnsi="Arial" w:cs="Arial"/>
              </w:rPr>
              <w:t xml:space="preserve"> Pula</w:t>
            </w:r>
            <w:r w:rsidR="00000218" w:rsidRPr="0088458C">
              <w:rPr>
                <w:rFonts w:ascii="Arial" w:eastAsia="Times New Roman" w:hAnsi="Arial" w:cs="Arial"/>
              </w:rPr>
              <w:t xml:space="preserve">, čijim radom upravlja ravnatelj, ima </w:t>
            </w:r>
            <w:r w:rsidR="00370DC5">
              <w:rPr>
                <w:rFonts w:ascii="Arial" w:eastAsia="Times New Roman" w:hAnsi="Arial" w:cs="Arial"/>
              </w:rPr>
              <w:t xml:space="preserve">Pravilnikom </w:t>
            </w:r>
            <w:r w:rsidR="00000218" w:rsidRPr="0088458C">
              <w:rPr>
                <w:rFonts w:ascii="Arial" w:eastAsia="Times New Roman" w:hAnsi="Arial" w:cs="Arial"/>
              </w:rPr>
              <w:t>o unutarnjem ustrojstvu i sistematizaciji</w:t>
            </w:r>
            <w:r w:rsidR="00395DF8" w:rsidRPr="0088458C">
              <w:rPr>
                <w:rFonts w:ascii="Arial" w:eastAsia="Times New Roman" w:hAnsi="Arial" w:cs="Arial"/>
              </w:rPr>
              <w:t xml:space="preserve"> radnih mjesta </w:t>
            </w:r>
            <w:r w:rsidR="00395DF8" w:rsidRPr="001F355C">
              <w:rPr>
                <w:rFonts w:ascii="Arial" w:eastAsia="Times New Roman" w:hAnsi="Arial" w:cs="Arial"/>
              </w:rPr>
              <w:t xml:space="preserve">sistematizirano </w:t>
            </w:r>
            <w:r w:rsidR="00E32D02">
              <w:rPr>
                <w:rFonts w:ascii="Arial" w:eastAsia="Times New Roman" w:hAnsi="Arial" w:cs="Arial"/>
              </w:rPr>
              <w:t>29</w:t>
            </w:r>
            <w:r w:rsidR="00223587" w:rsidRPr="00444AB9">
              <w:rPr>
                <w:rFonts w:ascii="Arial" w:eastAsia="Times New Roman" w:hAnsi="Arial" w:cs="Arial"/>
              </w:rPr>
              <w:t xml:space="preserve"> (</w:t>
            </w:r>
            <w:r w:rsidR="00E32D02">
              <w:rPr>
                <w:rFonts w:ascii="Arial" w:eastAsia="Times New Roman" w:hAnsi="Arial" w:cs="Arial"/>
              </w:rPr>
              <w:t>dvadesetdevet</w:t>
            </w:r>
            <w:r w:rsidR="00E17A2C" w:rsidRPr="00444AB9">
              <w:rPr>
                <w:rFonts w:ascii="Arial" w:eastAsia="Times New Roman" w:hAnsi="Arial" w:cs="Arial"/>
              </w:rPr>
              <w:t>)</w:t>
            </w:r>
            <w:r w:rsidR="00E22B75" w:rsidRPr="00444AB9">
              <w:rPr>
                <w:rFonts w:ascii="Arial" w:eastAsia="Times New Roman" w:hAnsi="Arial" w:cs="Arial"/>
              </w:rPr>
              <w:t xml:space="preserve"> </w:t>
            </w:r>
            <w:r w:rsidR="00370DC5" w:rsidRPr="00444AB9">
              <w:rPr>
                <w:rFonts w:ascii="Arial" w:eastAsia="Times New Roman" w:hAnsi="Arial" w:cs="Arial"/>
              </w:rPr>
              <w:t>radnih mjesta</w:t>
            </w:r>
            <w:r w:rsidR="00223587" w:rsidRPr="00444AB9">
              <w:rPr>
                <w:rFonts w:ascii="Arial" w:eastAsia="Times New Roman" w:hAnsi="Arial" w:cs="Arial"/>
              </w:rPr>
              <w:t xml:space="preserve">, </w:t>
            </w:r>
            <w:r w:rsidR="00E22B75" w:rsidRPr="00444AB9">
              <w:rPr>
                <w:rFonts w:ascii="Arial" w:eastAsia="Times New Roman" w:hAnsi="Arial" w:cs="Arial"/>
              </w:rPr>
              <w:t xml:space="preserve">i </w:t>
            </w:r>
            <w:r w:rsidR="00444AB9" w:rsidRPr="00444AB9">
              <w:rPr>
                <w:rFonts w:ascii="Arial" w:eastAsia="Times New Roman" w:hAnsi="Arial" w:cs="Arial"/>
              </w:rPr>
              <w:t>9</w:t>
            </w:r>
            <w:r w:rsidR="00330EEF" w:rsidRPr="00444AB9">
              <w:rPr>
                <w:rFonts w:ascii="Arial" w:eastAsia="Times New Roman" w:hAnsi="Arial" w:cs="Arial"/>
              </w:rPr>
              <w:t xml:space="preserve"> (</w:t>
            </w:r>
            <w:r w:rsidR="00444AB9" w:rsidRPr="00444AB9">
              <w:rPr>
                <w:rFonts w:ascii="Arial" w:eastAsia="Times New Roman" w:hAnsi="Arial" w:cs="Arial"/>
              </w:rPr>
              <w:t>devet</w:t>
            </w:r>
            <w:r w:rsidR="0063489A" w:rsidRPr="00444AB9">
              <w:rPr>
                <w:rFonts w:ascii="Arial" w:eastAsia="Times New Roman" w:hAnsi="Arial" w:cs="Arial"/>
              </w:rPr>
              <w:t>) sezonaca</w:t>
            </w:r>
            <w:r w:rsidR="00330EEF" w:rsidRPr="00444AB9">
              <w:rPr>
                <w:rFonts w:ascii="Arial" w:eastAsia="Times New Roman" w:hAnsi="Arial" w:cs="Arial"/>
              </w:rPr>
              <w:t xml:space="preserve">. </w:t>
            </w:r>
            <w:r w:rsidR="00330EEF" w:rsidRPr="00903695">
              <w:rPr>
                <w:rFonts w:ascii="Arial" w:eastAsia="Times New Roman" w:hAnsi="Arial" w:cs="Arial"/>
              </w:rPr>
              <w:t>T</w:t>
            </w:r>
            <w:r w:rsidR="00761E4D" w:rsidRPr="00903695">
              <w:rPr>
                <w:rFonts w:ascii="Arial" w:eastAsia="Times New Roman" w:hAnsi="Arial" w:cs="Arial"/>
              </w:rPr>
              <w:t>renutno je popunjeno</w:t>
            </w:r>
            <w:r w:rsidR="00E01F43" w:rsidRPr="00903695">
              <w:rPr>
                <w:rFonts w:ascii="Arial" w:eastAsia="Times New Roman" w:hAnsi="Arial" w:cs="Arial"/>
              </w:rPr>
              <w:t xml:space="preserve"> </w:t>
            </w:r>
            <w:r w:rsidR="00903695" w:rsidRPr="00903695">
              <w:rPr>
                <w:rFonts w:ascii="Arial" w:eastAsia="Times New Roman" w:hAnsi="Arial" w:cs="Arial"/>
              </w:rPr>
              <w:t>27</w:t>
            </w:r>
            <w:r w:rsidR="00223587" w:rsidRPr="00903695">
              <w:rPr>
                <w:rFonts w:ascii="Arial" w:eastAsia="Times New Roman" w:hAnsi="Arial" w:cs="Arial"/>
              </w:rPr>
              <w:t xml:space="preserve"> (</w:t>
            </w:r>
            <w:r w:rsidR="004F7230" w:rsidRPr="00903695">
              <w:rPr>
                <w:rFonts w:ascii="Arial" w:eastAsia="Times New Roman" w:hAnsi="Arial" w:cs="Arial"/>
              </w:rPr>
              <w:t>dvadeset</w:t>
            </w:r>
            <w:r w:rsidR="00903695" w:rsidRPr="00903695">
              <w:rPr>
                <w:rFonts w:ascii="Arial" w:eastAsia="Times New Roman" w:hAnsi="Arial" w:cs="Arial"/>
              </w:rPr>
              <w:t xml:space="preserve"> i sedam</w:t>
            </w:r>
            <w:r w:rsidR="00000218" w:rsidRPr="00903695">
              <w:rPr>
                <w:rFonts w:ascii="Arial" w:eastAsia="Times New Roman" w:hAnsi="Arial" w:cs="Arial"/>
              </w:rPr>
              <w:t>) radn</w:t>
            </w:r>
            <w:r w:rsidR="009C11A9" w:rsidRPr="00903695">
              <w:rPr>
                <w:rFonts w:ascii="Arial" w:eastAsia="Times New Roman" w:hAnsi="Arial" w:cs="Arial"/>
              </w:rPr>
              <w:t>ih mjesta</w:t>
            </w:r>
            <w:r w:rsidR="00223587" w:rsidRPr="00903695">
              <w:rPr>
                <w:rFonts w:ascii="Arial" w:eastAsia="Times New Roman" w:hAnsi="Arial" w:cs="Arial"/>
              </w:rPr>
              <w:t>:</w:t>
            </w:r>
          </w:p>
          <w:p w14:paraId="33122B55" w14:textId="77777777" w:rsidR="0088458C" w:rsidRPr="0088458C" w:rsidRDefault="0088458C" w:rsidP="00330EEF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B151B0B" w14:textId="77777777" w:rsidR="0063489A" w:rsidRPr="00831C2D" w:rsidRDefault="0063489A" w:rsidP="0063489A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Cs w:val="20"/>
              </w:rPr>
            </w:pPr>
            <w:r w:rsidRPr="00831C2D">
              <w:rPr>
                <w:rFonts w:ascii="Arial" w:hAnsi="Arial" w:cs="Arial"/>
                <w:szCs w:val="20"/>
              </w:rPr>
              <w:t>Ravnatelj</w:t>
            </w:r>
            <w:r>
              <w:rPr>
                <w:rFonts w:ascii="Arial" w:hAnsi="Arial" w:cs="Arial"/>
                <w:szCs w:val="20"/>
              </w:rPr>
              <w:t xml:space="preserve"> - broj izvršitelja: 1</w:t>
            </w:r>
          </w:p>
          <w:p w14:paraId="53BB538E" w14:textId="77777777" w:rsidR="0063489A" w:rsidRPr="00831C2D" w:rsidRDefault="0063489A" w:rsidP="0063489A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Cs w:val="20"/>
              </w:rPr>
            </w:pPr>
            <w:r w:rsidRPr="00831C2D">
              <w:rPr>
                <w:rFonts w:ascii="Arial" w:hAnsi="Arial" w:cs="Arial"/>
                <w:szCs w:val="20"/>
              </w:rPr>
              <w:t>Voditelj lučko</w:t>
            </w:r>
            <w:r w:rsidR="009354CA">
              <w:rPr>
                <w:rFonts w:ascii="Arial" w:hAnsi="Arial" w:cs="Arial"/>
                <w:szCs w:val="20"/>
              </w:rPr>
              <w:t xml:space="preserve">-komercijalnih poslova </w:t>
            </w:r>
            <w:r>
              <w:rPr>
                <w:rFonts w:ascii="Arial" w:hAnsi="Arial" w:cs="Arial"/>
                <w:szCs w:val="20"/>
              </w:rPr>
              <w:t>- broj izvršitelja: 1</w:t>
            </w:r>
          </w:p>
          <w:p w14:paraId="54815144" w14:textId="77777777" w:rsidR="0063489A" w:rsidRPr="00C12547" w:rsidRDefault="009354CA" w:rsidP="0063489A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szCs w:val="20"/>
              </w:rPr>
            </w:pPr>
            <w:r>
              <w:rPr>
                <w:rFonts w:ascii="Arial" w:hAnsi="Arial" w:cs="Arial"/>
                <w:iCs/>
                <w:szCs w:val="20"/>
              </w:rPr>
              <w:t>Voditelj lučkog kontrolnog centra</w:t>
            </w:r>
            <w:r w:rsidR="0063489A">
              <w:rPr>
                <w:rFonts w:ascii="Arial" w:hAnsi="Arial" w:cs="Arial"/>
                <w:iCs/>
                <w:szCs w:val="20"/>
              </w:rPr>
              <w:t xml:space="preserve"> - broj izvršitelja: 1</w:t>
            </w:r>
          </w:p>
          <w:p w14:paraId="00178003" w14:textId="77777777" w:rsidR="00C12547" w:rsidRPr="00C12547" w:rsidRDefault="009354CA" w:rsidP="00C12547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szCs w:val="20"/>
              </w:rPr>
            </w:pPr>
            <w:r>
              <w:rPr>
                <w:rFonts w:ascii="Arial" w:hAnsi="Arial" w:cs="Arial"/>
                <w:iCs/>
                <w:szCs w:val="20"/>
              </w:rPr>
              <w:t>Viši stručni suradnik za projekte</w:t>
            </w:r>
            <w:r w:rsidR="0063489A">
              <w:rPr>
                <w:rFonts w:ascii="Arial" w:hAnsi="Arial" w:cs="Arial"/>
                <w:iCs/>
                <w:szCs w:val="20"/>
              </w:rPr>
              <w:t xml:space="preserve"> - broj izvršitelja: 1</w:t>
            </w:r>
          </w:p>
          <w:p w14:paraId="2096B28E" w14:textId="77777777" w:rsidR="0063489A" w:rsidRPr="002D2365" w:rsidRDefault="0063489A" w:rsidP="0063489A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Voditelj </w:t>
            </w:r>
            <w:r w:rsidR="009354CA">
              <w:rPr>
                <w:rFonts w:ascii="Arial" w:hAnsi="Arial" w:cs="Arial"/>
                <w:szCs w:val="20"/>
              </w:rPr>
              <w:t>tajničkih poslova</w:t>
            </w:r>
            <w:r>
              <w:rPr>
                <w:rFonts w:ascii="Arial" w:hAnsi="Arial" w:cs="Arial"/>
                <w:szCs w:val="20"/>
              </w:rPr>
              <w:t xml:space="preserve"> - broj izvršitelja: 1</w:t>
            </w:r>
          </w:p>
          <w:p w14:paraId="504CC5A8" w14:textId="77777777" w:rsidR="0063489A" w:rsidRPr="0088458C" w:rsidRDefault="0063489A" w:rsidP="0088458C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31C2D">
              <w:rPr>
                <w:rFonts w:ascii="Arial" w:hAnsi="Arial" w:cs="Arial"/>
                <w:szCs w:val="20"/>
              </w:rPr>
              <w:t xml:space="preserve">Voditelj </w:t>
            </w:r>
            <w:r w:rsidR="009354CA">
              <w:rPr>
                <w:rFonts w:ascii="Arial" w:hAnsi="Arial" w:cs="Arial"/>
                <w:szCs w:val="20"/>
              </w:rPr>
              <w:t>administrativnih poslova</w:t>
            </w:r>
            <w:r>
              <w:rPr>
                <w:rFonts w:ascii="Arial" w:hAnsi="Arial" w:cs="Arial"/>
                <w:szCs w:val="20"/>
              </w:rPr>
              <w:t xml:space="preserve"> - </w:t>
            </w:r>
            <w:r w:rsidRPr="009354CA">
              <w:rPr>
                <w:rFonts w:ascii="Arial" w:hAnsi="Arial" w:cs="Arial"/>
              </w:rPr>
              <w:t>broj izvršitelja: 1</w:t>
            </w:r>
          </w:p>
          <w:p w14:paraId="2C479DDE" w14:textId="77777777" w:rsidR="0063489A" w:rsidRPr="009354CA" w:rsidRDefault="0063489A" w:rsidP="0063489A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2D2365">
              <w:rPr>
                <w:rFonts w:ascii="Arial" w:eastAsia="Calibri" w:hAnsi="Arial" w:cs="Arial"/>
                <w:szCs w:val="20"/>
                <w:lang w:eastAsia="en-US"/>
              </w:rPr>
              <w:t xml:space="preserve">Voditelj </w:t>
            </w:r>
            <w:r w:rsidR="009354CA">
              <w:rPr>
                <w:rFonts w:ascii="Arial" w:eastAsia="Calibri" w:hAnsi="Arial" w:cs="Arial"/>
                <w:szCs w:val="20"/>
                <w:lang w:eastAsia="en-US"/>
              </w:rPr>
              <w:t xml:space="preserve">financija, koncesija i obračunskih </w:t>
            </w:r>
            <w:r w:rsidR="009354CA" w:rsidRPr="009354CA">
              <w:rPr>
                <w:rFonts w:ascii="Arial" w:eastAsia="Calibri" w:hAnsi="Arial" w:cs="Arial"/>
                <w:lang w:eastAsia="en-US"/>
              </w:rPr>
              <w:t>jedinica</w:t>
            </w:r>
            <w:r w:rsidR="009354CA" w:rsidRPr="009354C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="0088458C" w:rsidRPr="009354C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- broj izvršitelja: 1</w:t>
            </w:r>
          </w:p>
          <w:p w14:paraId="52800D56" w14:textId="77777777" w:rsidR="0063489A" w:rsidRPr="002D2365" w:rsidRDefault="009354CA" w:rsidP="0063489A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szCs w:val="20"/>
              </w:rPr>
            </w:pPr>
            <w:r>
              <w:rPr>
                <w:rFonts w:ascii="Arial" w:hAnsi="Arial" w:cs="Arial"/>
                <w:szCs w:val="20"/>
              </w:rPr>
              <w:t>Nadzo</w:t>
            </w:r>
            <w:r w:rsidR="009C11A9">
              <w:rPr>
                <w:rFonts w:ascii="Arial" w:hAnsi="Arial" w:cs="Arial"/>
                <w:szCs w:val="20"/>
              </w:rPr>
              <w:t>rnik obale - broj izvršitelja: 4</w:t>
            </w:r>
          </w:p>
          <w:p w14:paraId="158C8538" w14:textId="77777777" w:rsidR="0063489A" w:rsidRPr="0088458C" w:rsidRDefault="009354CA" w:rsidP="0063489A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szCs w:val="20"/>
              </w:rPr>
            </w:pPr>
            <w:r>
              <w:rPr>
                <w:rFonts w:ascii="Arial" w:hAnsi="Arial" w:cs="Arial"/>
                <w:iCs/>
                <w:szCs w:val="20"/>
              </w:rPr>
              <w:t xml:space="preserve">Redar obale - broj izvršitelja: </w:t>
            </w:r>
            <w:r w:rsidRPr="00444AB9">
              <w:rPr>
                <w:rFonts w:ascii="Arial" w:hAnsi="Arial" w:cs="Arial"/>
                <w:iCs/>
                <w:szCs w:val="20"/>
              </w:rPr>
              <w:t xml:space="preserve">1 </w:t>
            </w:r>
          </w:p>
          <w:p w14:paraId="4ADF7B2D" w14:textId="77777777" w:rsidR="0088458C" w:rsidRPr="002D2365" w:rsidRDefault="009354CA" w:rsidP="0063489A">
            <w:pPr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szCs w:val="20"/>
              </w:rPr>
            </w:pPr>
            <w:r>
              <w:rPr>
                <w:rFonts w:ascii="Arial" w:hAnsi="Arial" w:cs="Arial"/>
                <w:bCs/>
                <w:iCs/>
                <w:szCs w:val="20"/>
              </w:rPr>
              <w:t>Rukovoditelj luke Bunarina</w:t>
            </w:r>
            <w:r w:rsidR="0088458C">
              <w:rPr>
                <w:rFonts w:ascii="Arial" w:hAnsi="Arial" w:cs="Arial"/>
                <w:bCs/>
                <w:iCs/>
                <w:szCs w:val="20"/>
              </w:rPr>
              <w:t xml:space="preserve"> - broj izvršitelja: 1</w:t>
            </w:r>
          </w:p>
          <w:p w14:paraId="7A855246" w14:textId="77777777" w:rsidR="0063489A" w:rsidRDefault="009354CA" w:rsidP="0063489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iCs/>
                <w:szCs w:val="20"/>
              </w:rPr>
            </w:pPr>
            <w:r>
              <w:rPr>
                <w:rFonts w:ascii="Arial" w:hAnsi="Arial" w:cs="Arial"/>
                <w:iCs/>
                <w:szCs w:val="20"/>
              </w:rPr>
              <w:t xml:space="preserve">Recepcioner - broj izvršitelja: </w:t>
            </w:r>
            <w:r w:rsidRPr="007B7579">
              <w:rPr>
                <w:rFonts w:ascii="Arial" w:hAnsi="Arial" w:cs="Arial"/>
                <w:iCs/>
                <w:szCs w:val="20"/>
              </w:rPr>
              <w:t xml:space="preserve">2 </w:t>
            </w:r>
          </w:p>
          <w:p w14:paraId="67B23AF8" w14:textId="77777777" w:rsidR="0063489A" w:rsidRDefault="00761E4D" w:rsidP="0063489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iCs/>
                <w:szCs w:val="20"/>
              </w:rPr>
            </w:pPr>
            <w:r>
              <w:rPr>
                <w:rFonts w:ascii="Arial" w:hAnsi="Arial" w:cs="Arial"/>
                <w:iCs/>
                <w:szCs w:val="20"/>
              </w:rPr>
              <w:t>Lučki nadzornik - Bunarina - broj izvršitelja:</w:t>
            </w:r>
            <w:r w:rsidR="007B7579">
              <w:rPr>
                <w:rFonts w:ascii="Arial" w:hAnsi="Arial" w:cs="Arial"/>
                <w:iCs/>
                <w:color w:val="FF0000"/>
                <w:szCs w:val="20"/>
              </w:rPr>
              <w:t xml:space="preserve"> </w:t>
            </w:r>
            <w:r w:rsidR="00BD7830">
              <w:rPr>
                <w:rFonts w:ascii="Arial" w:hAnsi="Arial" w:cs="Arial"/>
                <w:iCs/>
                <w:szCs w:val="20"/>
              </w:rPr>
              <w:t>5</w:t>
            </w:r>
          </w:p>
          <w:p w14:paraId="3B8D1988" w14:textId="77777777" w:rsidR="00914C7C" w:rsidRPr="007B7579" w:rsidRDefault="00914C7C" w:rsidP="0063489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iCs/>
                <w:szCs w:val="20"/>
              </w:rPr>
            </w:pPr>
            <w:r w:rsidRPr="007B7579">
              <w:rPr>
                <w:rFonts w:ascii="Arial" w:hAnsi="Arial" w:cs="Arial"/>
                <w:iCs/>
                <w:szCs w:val="20"/>
              </w:rPr>
              <w:t>Rukovoditelj luke Medulin - broj izvršitelja: 1</w:t>
            </w:r>
          </w:p>
          <w:p w14:paraId="2F193D4A" w14:textId="77777777" w:rsidR="00914C7C" w:rsidRPr="007B7579" w:rsidRDefault="00914C7C" w:rsidP="00914C7C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iCs/>
                <w:szCs w:val="20"/>
              </w:rPr>
            </w:pPr>
            <w:r w:rsidRPr="007B7579">
              <w:rPr>
                <w:rFonts w:ascii="Arial" w:hAnsi="Arial" w:cs="Arial"/>
                <w:iCs/>
                <w:szCs w:val="20"/>
              </w:rPr>
              <w:t>Pomoćnik rukovoditelja luke Medulin - broj izvršitelja: 1</w:t>
            </w:r>
          </w:p>
          <w:p w14:paraId="76511346" w14:textId="77777777" w:rsidR="00914C7C" w:rsidRPr="007B7579" w:rsidRDefault="00914C7C" w:rsidP="00914C7C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iCs/>
                <w:szCs w:val="20"/>
              </w:rPr>
            </w:pPr>
            <w:r w:rsidRPr="007B7579">
              <w:rPr>
                <w:rFonts w:ascii="Arial" w:hAnsi="Arial" w:cs="Arial"/>
                <w:iCs/>
                <w:szCs w:val="20"/>
              </w:rPr>
              <w:t>Tajnik luke Medulin - broj izvršitelja: 1</w:t>
            </w:r>
          </w:p>
          <w:p w14:paraId="1F5D6B01" w14:textId="77777777" w:rsidR="00914C7C" w:rsidRPr="007B7579" w:rsidRDefault="00914C7C" w:rsidP="00914C7C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iCs/>
                <w:szCs w:val="20"/>
              </w:rPr>
            </w:pPr>
            <w:r w:rsidRPr="007B7579">
              <w:rPr>
                <w:rFonts w:ascii="Arial" w:hAnsi="Arial" w:cs="Arial"/>
                <w:iCs/>
                <w:szCs w:val="20"/>
              </w:rPr>
              <w:t>Lučki nadzornik luke Medulin - broj izvršitelja: 3</w:t>
            </w:r>
          </w:p>
          <w:p w14:paraId="5DDEC187" w14:textId="77777777" w:rsidR="00914C7C" w:rsidRPr="007B7579" w:rsidRDefault="00914C7C" w:rsidP="00914C7C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iCs/>
                <w:szCs w:val="20"/>
              </w:rPr>
            </w:pPr>
            <w:r w:rsidRPr="007B7579">
              <w:rPr>
                <w:rFonts w:ascii="Arial" w:hAnsi="Arial" w:cs="Arial"/>
                <w:iCs/>
                <w:szCs w:val="20"/>
              </w:rPr>
              <w:t xml:space="preserve">Redar obale luke Medulin - broj izvršitelja: </w:t>
            </w:r>
            <w:r w:rsidR="00444AB9">
              <w:rPr>
                <w:rFonts w:ascii="Arial" w:hAnsi="Arial" w:cs="Arial"/>
                <w:iCs/>
                <w:szCs w:val="20"/>
              </w:rPr>
              <w:t>1</w:t>
            </w:r>
          </w:p>
          <w:p w14:paraId="45B352C7" w14:textId="77777777" w:rsidR="0063489A" w:rsidRPr="007A43CC" w:rsidRDefault="0063489A" w:rsidP="00330EEF">
            <w:pPr>
              <w:pStyle w:val="NoSpacing"/>
              <w:jc w:val="both"/>
              <w:rPr>
                <w:rFonts w:ascii="Arial" w:eastAsia="Times New Roman" w:hAnsi="Arial" w:cs="Arial"/>
                <w:color w:val="FF0000"/>
              </w:rPr>
            </w:pPr>
          </w:p>
          <w:p w14:paraId="0B7B6401" w14:textId="77777777" w:rsidR="00E01F43" w:rsidRPr="00BD7830" w:rsidRDefault="00330EEF" w:rsidP="00474892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BD7830">
              <w:rPr>
                <w:rFonts w:ascii="Arial" w:eastAsia="Times New Roman" w:hAnsi="Arial" w:cs="Arial"/>
              </w:rPr>
              <w:t xml:space="preserve">Trenutno se za </w:t>
            </w:r>
            <w:r w:rsidR="00C12547" w:rsidRPr="00BD7830">
              <w:rPr>
                <w:rFonts w:ascii="Arial" w:eastAsia="Times New Roman" w:hAnsi="Arial" w:cs="Arial"/>
              </w:rPr>
              <w:t>2025</w:t>
            </w:r>
            <w:r w:rsidRPr="00BD7830">
              <w:rPr>
                <w:rFonts w:ascii="Arial" w:eastAsia="Times New Roman" w:hAnsi="Arial" w:cs="Arial"/>
              </w:rPr>
              <w:t xml:space="preserve">. godinu planira </w:t>
            </w:r>
            <w:r w:rsidR="00BD7830" w:rsidRPr="00BD7830">
              <w:rPr>
                <w:rFonts w:ascii="Arial" w:eastAsia="Times New Roman" w:hAnsi="Arial" w:cs="Arial"/>
              </w:rPr>
              <w:t>zapošljavanje Voditelja tehničko osoblja i održavanja</w:t>
            </w:r>
          </w:p>
          <w:p w14:paraId="17B82753" w14:textId="77777777" w:rsidR="00E01F43" w:rsidRPr="00423392" w:rsidRDefault="00E01F43" w:rsidP="00474892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</w:tc>
      </w:tr>
      <w:tr w:rsidR="00000218" w:rsidRPr="00000218" w14:paraId="2A892B0C" w14:textId="77777777" w:rsidTr="00360375">
        <w:trPr>
          <w:trHeight w:val="3486"/>
        </w:trPr>
        <w:tc>
          <w:tcPr>
            <w:tcW w:w="3248" w:type="dxa"/>
            <w:gridSpan w:val="2"/>
          </w:tcPr>
          <w:p w14:paraId="5BC34931" w14:textId="77777777" w:rsidR="00B9562E" w:rsidRDefault="00B9562E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6DDBD728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REALIZACIJA FINANCIJSKOG PLANA:</w:t>
            </w:r>
          </w:p>
          <w:p w14:paraId="25DA0B20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8E98C30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2B3E4CD" w14:textId="77777777" w:rsidR="00B9562E" w:rsidRDefault="00B9562E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A5D84BB" w14:textId="77777777" w:rsidR="00B9562E" w:rsidRPr="00000218" w:rsidRDefault="00B9562E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0B9E84D" w14:textId="77777777" w:rsidR="00B9562E" w:rsidRPr="00000218" w:rsidRDefault="00B9562E" w:rsidP="009749FE">
            <w:pPr>
              <w:pStyle w:val="NoSpacing"/>
              <w:jc w:val="center"/>
              <w:rPr>
                <w:rFonts w:ascii="Arial" w:eastAsia="Times New Roman" w:hAnsi="Arial" w:cs="Arial"/>
              </w:rPr>
            </w:pPr>
          </w:p>
          <w:p w14:paraId="2711C13E" w14:textId="77777777" w:rsidR="00B9562E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 xml:space="preserve">           </w:t>
            </w:r>
          </w:p>
          <w:p w14:paraId="6F2F3752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16A2FCA" w14:textId="77777777" w:rsid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 xml:space="preserve">               </w:t>
            </w:r>
          </w:p>
          <w:p w14:paraId="61B81A8B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6EDF2F3F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32466A5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26828B01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91B6EA4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2C709326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5C9DF29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C83173D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2C1F5601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49332BD8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4B25E23F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765707E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99950F0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69C2E5BF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4F4B310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6A86757B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4355D583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4EECD6A9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6EF3E397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D6EFBAA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45B95A23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2C3BF16" w14:textId="77777777" w:rsidR="00395DF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A86AF0B" w14:textId="77777777" w:rsidR="00395DF8" w:rsidRPr="00000218" w:rsidRDefault="00395DF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BF6232B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2CB01139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991810F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E1115FB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0853000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208F4678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38F3499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7E1A49B" w14:textId="77777777" w:rsidR="00B9562E" w:rsidRDefault="00B9562E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46748BAD" w14:textId="77777777" w:rsidR="00330EEF" w:rsidRDefault="00330EEF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01F3CA0" w14:textId="77777777" w:rsidR="00330EEF" w:rsidRDefault="00330EEF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49657242" w14:textId="77777777" w:rsidR="00330EEF" w:rsidRDefault="00330EEF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3DD274B" w14:textId="77777777" w:rsidR="00330EEF" w:rsidRDefault="00330EEF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66393DE3" w14:textId="77777777" w:rsidR="00C90EC3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D081EE8" w14:textId="77777777" w:rsidR="00000218" w:rsidRPr="00000218" w:rsidRDefault="00CF117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NAZIV PROGRAMA:</w:t>
            </w:r>
          </w:p>
          <w:p w14:paraId="7B968444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85D2AAC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93B0000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77BA89D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SVRHA PROGRAMA:</w:t>
            </w:r>
          </w:p>
          <w:p w14:paraId="1E0053BF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D998F85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7239F95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CADEECC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7AECF85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CILJ PROGRAMA:</w:t>
            </w:r>
          </w:p>
          <w:p w14:paraId="585BD8C3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6979A90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1116B78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 xml:space="preserve">REALIZACIJA </w:t>
            </w:r>
          </w:p>
          <w:p w14:paraId="6454964F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FINANCIJSKOG PLANA</w:t>
            </w:r>
          </w:p>
          <w:p w14:paraId="1C174BFD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44CAE2FB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6728842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 xml:space="preserve">         </w:t>
            </w:r>
          </w:p>
          <w:p w14:paraId="62E213FB" w14:textId="77777777" w:rsidR="001615BE" w:rsidRDefault="001615BE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6257361" w14:textId="77777777" w:rsidR="00382E79" w:rsidRDefault="00382E7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5C818FF" w14:textId="77777777" w:rsidR="00382E79" w:rsidRDefault="00382E7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873B06C" w14:textId="77777777" w:rsidR="00382E79" w:rsidRDefault="00382E7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69440B81" w14:textId="77777777" w:rsidR="00382E79" w:rsidRDefault="00382E7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27A3FC2" w14:textId="77777777" w:rsidR="00382E79" w:rsidRDefault="00382E7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6ECE4E5" w14:textId="77777777" w:rsidR="00382E79" w:rsidRDefault="00382E7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91602ED" w14:textId="77777777" w:rsidR="00382E79" w:rsidRDefault="00382E7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C7B20DB" w14:textId="77777777" w:rsidR="00382E79" w:rsidRDefault="00382E7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AA83478" w14:textId="77777777" w:rsidR="00382E79" w:rsidRDefault="00382E7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1F1C14E" w14:textId="77777777" w:rsidR="001615BE" w:rsidRDefault="001615BE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2917B6B" w14:textId="77777777" w:rsidR="00180EEF" w:rsidRDefault="00180EEF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238868D" w14:textId="77777777" w:rsidR="00FF2769" w:rsidRDefault="00FF276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D8E8F10" w14:textId="77777777" w:rsidR="00FF2769" w:rsidRDefault="00FF276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113295D" w14:textId="77777777" w:rsidR="00FF2769" w:rsidRDefault="00FF276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7269260" w14:textId="77777777" w:rsidR="00FF2769" w:rsidRDefault="00FF276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DCA528D" w14:textId="77777777" w:rsidR="00FF2769" w:rsidRDefault="00FF276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5CDE32F" w14:textId="77777777" w:rsidR="00FF2769" w:rsidRDefault="00FF276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6915492" w14:textId="77777777" w:rsidR="00360375" w:rsidRDefault="00360375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20663E5B" w14:textId="77777777" w:rsidR="00B736E4" w:rsidRDefault="00B736E4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D72F052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NAZIV PROGRAMA:</w:t>
            </w:r>
          </w:p>
          <w:p w14:paraId="0D7A234E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21A90C94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6D5447CE" w14:textId="77777777" w:rsidR="00CF1173" w:rsidRDefault="00CF117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55392F6" w14:textId="77777777" w:rsidR="00CF1173" w:rsidRDefault="00CF117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239BB37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SVRHA PROGRAMA:</w:t>
            </w:r>
          </w:p>
          <w:p w14:paraId="7BCFEA45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25B493C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315706B" w14:textId="77777777" w:rsid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88688D2" w14:textId="77777777" w:rsidR="00CF1173" w:rsidRPr="00000218" w:rsidRDefault="00CF117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C3BB2DC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CILJ PROGRAMA:</w:t>
            </w:r>
          </w:p>
          <w:p w14:paraId="59498234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414EE63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620A4293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EA8EFEC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2090780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OPIS PROGRAMA:</w:t>
            </w:r>
          </w:p>
          <w:p w14:paraId="5F71A060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25226BDA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4905008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F5B0179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 xml:space="preserve"> </w:t>
            </w:r>
          </w:p>
          <w:p w14:paraId="01544C23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9F991A4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654F987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4F570D1" w14:textId="77777777" w:rsidR="00F84B7A" w:rsidRDefault="00F84B7A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66F5F008" w14:textId="77777777" w:rsidR="00F84B7A" w:rsidRDefault="00F84B7A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4064CDC" w14:textId="77777777" w:rsidR="00360375" w:rsidRDefault="00360375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0BF4142" w14:textId="77777777" w:rsidR="00360375" w:rsidRDefault="00360375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44373055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REALIZACIJA FINANCIJSKOG PLANA:</w:t>
            </w:r>
          </w:p>
          <w:p w14:paraId="1445FEEE" w14:textId="77777777" w:rsid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C51AB6E" w14:textId="77777777" w:rsidR="00F84B7A" w:rsidRDefault="00F84B7A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442A72ED" w14:textId="77777777" w:rsidR="00F84B7A" w:rsidRDefault="00F84B7A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2B87D161" w14:textId="77777777" w:rsidR="00F84B7A" w:rsidRDefault="00F84B7A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4784391" w14:textId="77777777" w:rsidR="00F84B7A" w:rsidRPr="00000218" w:rsidRDefault="00F84B7A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64C4D688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6E671CD5" w14:textId="77777777" w:rsidR="00000218" w:rsidRPr="00000218" w:rsidRDefault="00000218" w:rsidP="00C90EC3">
            <w:pPr>
              <w:pStyle w:val="NoSpacing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208" w:type="dxa"/>
          </w:tcPr>
          <w:p w14:paraId="04CA1A22" w14:textId="77777777" w:rsidR="00B9562E" w:rsidRDefault="00B9562E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8593C7A" w14:textId="406F00A0" w:rsidR="00000218" w:rsidRDefault="00000218" w:rsidP="005575A4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 xml:space="preserve">Za provedbu programa, odnosno projekata i aktivnosti za čiju je realizaciju nadležna lučka uprava je u </w:t>
            </w:r>
            <w:r w:rsidR="001615BE">
              <w:rPr>
                <w:rFonts w:ascii="Arial" w:eastAsia="Times New Roman" w:hAnsi="Arial" w:cs="Arial"/>
              </w:rPr>
              <w:t>Financijskom planu</w:t>
            </w:r>
            <w:r w:rsidRPr="00000218">
              <w:rPr>
                <w:rFonts w:ascii="Arial" w:eastAsia="Times New Roman" w:hAnsi="Arial" w:cs="Arial"/>
              </w:rPr>
              <w:t xml:space="preserve"> planirala financijska sredstva u </w:t>
            </w:r>
            <w:r w:rsidRPr="0076705F">
              <w:rPr>
                <w:rFonts w:ascii="Arial" w:eastAsia="Times New Roman" w:hAnsi="Arial" w:cs="Arial"/>
              </w:rPr>
              <w:t>iznosu</w:t>
            </w:r>
            <w:r w:rsidR="0076705F">
              <w:rPr>
                <w:rFonts w:ascii="Arial" w:eastAsia="Times New Roman" w:hAnsi="Arial" w:cs="Arial"/>
              </w:rPr>
              <w:t xml:space="preserve"> </w:t>
            </w:r>
            <w:r w:rsidR="00DE50C8">
              <w:rPr>
                <w:rFonts w:ascii="Arial" w:eastAsia="Times New Roman" w:hAnsi="Arial" w:cs="Arial"/>
              </w:rPr>
              <w:t>17</w:t>
            </w:r>
            <w:r w:rsidR="00903695">
              <w:rPr>
                <w:rFonts w:ascii="Arial" w:eastAsia="Times New Roman" w:hAnsi="Arial" w:cs="Arial"/>
              </w:rPr>
              <w:t>.</w:t>
            </w:r>
            <w:r w:rsidR="00DE50C8">
              <w:rPr>
                <w:rFonts w:ascii="Arial" w:eastAsia="Times New Roman" w:hAnsi="Arial" w:cs="Arial"/>
              </w:rPr>
              <w:t>355</w:t>
            </w:r>
            <w:r w:rsidR="00903695">
              <w:rPr>
                <w:rFonts w:ascii="Arial" w:eastAsia="Times New Roman" w:hAnsi="Arial" w:cs="Arial"/>
              </w:rPr>
              <w:t>.</w:t>
            </w:r>
            <w:r w:rsidR="008A41E4">
              <w:rPr>
                <w:rFonts w:ascii="Arial" w:eastAsia="Times New Roman" w:hAnsi="Arial" w:cs="Arial"/>
              </w:rPr>
              <w:t>479</w:t>
            </w:r>
            <w:r w:rsidR="009E7E29" w:rsidRPr="00903695">
              <w:rPr>
                <w:rFonts w:ascii="Arial" w:eastAsia="Times New Roman" w:hAnsi="Arial" w:cs="Arial"/>
              </w:rPr>
              <w:t xml:space="preserve"> EUR</w:t>
            </w:r>
            <w:r w:rsidRPr="00A76145">
              <w:rPr>
                <w:rFonts w:ascii="Arial" w:eastAsia="Times New Roman" w:hAnsi="Arial" w:cs="Arial"/>
              </w:rPr>
              <w:t xml:space="preserve"> </w:t>
            </w:r>
            <w:r w:rsidRPr="00000218">
              <w:rPr>
                <w:rFonts w:ascii="Arial" w:eastAsia="Times New Roman" w:hAnsi="Arial" w:cs="Arial"/>
              </w:rPr>
              <w:t>i to kako slijedi:</w:t>
            </w:r>
          </w:p>
          <w:p w14:paraId="72720203" w14:textId="77777777" w:rsidR="0087272F" w:rsidRPr="00000218" w:rsidRDefault="0087272F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tbl>
            <w:tblPr>
              <w:tblW w:w="440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5"/>
              <w:gridCol w:w="1842"/>
              <w:gridCol w:w="1984"/>
            </w:tblGrid>
            <w:tr w:rsidR="00297A68" w:rsidRPr="00000218" w14:paraId="39C6DF1D" w14:textId="77777777" w:rsidTr="00297A68">
              <w:trPr>
                <w:trHeight w:val="236"/>
                <w:jc w:val="center"/>
              </w:trPr>
              <w:tc>
                <w:tcPr>
                  <w:tcW w:w="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C42A4C" w14:textId="77777777" w:rsidR="00297A68" w:rsidRPr="00000218" w:rsidRDefault="00297A68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>R.B.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976D2A" w14:textId="77777777" w:rsidR="00297A68" w:rsidRPr="00000218" w:rsidRDefault="00297A68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>NAZIV PROGRAMA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3D001" w14:textId="77777777" w:rsidR="00297A68" w:rsidRDefault="00C12547" w:rsidP="009E40D0">
                  <w:pPr>
                    <w:pStyle w:val="NoSpacing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Plan 2025</w:t>
                  </w:r>
                </w:p>
                <w:p w14:paraId="628F97FE" w14:textId="77777777" w:rsidR="00297A68" w:rsidRPr="00000218" w:rsidRDefault="00297A68" w:rsidP="009E40D0">
                  <w:pPr>
                    <w:pStyle w:val="NoSpacing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(EUR)</w:t>
                  </w:r>
                </w:p>
              </w:tc>
            </w:tr>
            <w:tr w:rsidR="00297A68" w:rsidRPr="005F48EA" w14:paraId="4C746D63" w14:textId="77777777" w:rsidTr="00297A68">
              <w:trPr>
                <w:trHeight w:val="501"/>
                <w:jc w:val="center"/>
              </w:trPr>
              <w:tc>
                <w:tcPr>
                  <w:tcW w:w="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6A2E55" w14:textId="77777777" w:rsidR="00297A68" w:rsidRPr="00000218" w:rsidRDefault="00297A68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>1.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8041B5" w14:textId="77777777" w:rsidR="00297A68" w:rsidRPr="00000218" w:rsidRDefault="00297A68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Rashodi za radnike</w:t>
                  </w:r>
                  <w:r w:rsidRPr="00000218">
                    <w:rPr>
                      <w:rFonts w:ascii="Arial" w:eastAsia="Times New Roman" w:hAnsi="Arial" w:cs="Arial"/>
                    </w:rPr>
                    <w:t xml:space="preserve"> (41)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657388" w14:textId="77777777" w:rsidR="00297A68" w:rsidRPr="005F48EA" w:rsidRDefault="005F48EA" w:rsidP="005575A4">
                  <w:pPr>
                    <w:pStyle w:val="NoSpacing"/>
                    <w:jc w:val="right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919.000</w:t>
                  </w:r>
                </w:p>
                <w:p w14:paraId="2B0DD36B" w14:textId="77777777" w:rsidR="00297A68" w:rsidRPr="005F48EA" w:rsidRDefault="00297A68" w:rsidP="005575A4">
                  <w:pPr>
                    <w:pStyle w:val="NoSpacing"/>
                    <w:jc w:val="right"/>
                    <w:rPr>
                      <w:rFonts w:ascii="Arial" w:eastAsia="Times New Roman" w:hAnsi="Arial" w:cs="Arial"/>
                    </w:rPr>
                  </w:pPr>
                </w:p>
              </w:tc>
            </w:tr>
            <w:tr w:rsidR="00297A68" w:rsidRPr="00000218" w14:paraId="2A02A0A3" w14:textId="77777777" w:rsidTr="00297A68">
              <w:trPr>
                <w:trHeight w:val="501"/>
                <w:jc w:val="center"/>
              </w:trPr>
              <w:tc>
                <w:tcPr>
                  <w:tcW w:w="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954DAD" w14:textId="77777777" w:rsidR="00297A68" w:rsidRPr="00000218" w:rsidRDefault="00297A68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 xml:space="preserve">2.      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D1B01A" w14:textId="77777777" w:rsidR="00297A68" w:rsidRPr="00000218" w:rsidRDefault="00297A68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>Materijalni rashodi</w:t>
                  </w:r>
                </w:p>
                <w:p w14:paraId="0A5DAF83" w14:textId="77777777" w:rsidR="00297A68" w:rsidRPr="00000218" w:rsidRDefault="00297A68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>(42)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2F4CE" w14:textId="77777777" w:rsidR="00297A68" w:rsidRPr="00C12547" w:rsidRDefault="00297A68" w:rsidP="00D821AC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</w:p>
                <w:p w14:paraId="23164FDD" w14:textId="3058A25D" w:rsidR="00297A68" w:rsidRPr="00C12547" w:rsidRDefault="005F48EA" w:rsidP="00D821AC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  <w:r>
                    <w:rPr>
                      <w:rFonts w:ascii="Arial" w:eastAsia="Times New Roman" w:hAnsi="Arial" w:cs="Arial"/>
                    </w:rPr>
                    <w:t>1.</w:t>
                  </w:r>
                  <w:r w:rsidR="00350D4C">
                    <w:rPr>
                      <w:rFonts w:ascii="Arial" w:eastAsia="Times New Roman" w:hAnsi="Arial" w:cs="Arial"/>
                    </w:rPr>
                    <w:t>5</w:t>
                  </w:r>
                  <w:r w:rsidR="008A41E4">
                    <w:rPr>
                      <w:rFonts w:ascii="Arial" w:eastAsia="Times New Roman" w:hAnsi="Arial" w:cs="Arial"/>
                    </w:rPr>
                    <w:t>90</w:t>
                  </w:r>
                  <w:r>
                    <w:rPr>
                      <w:rFonts w:ascii="Arial" w:eastAsia="Times New Roman" w:hAnsi="Arial" w:cs="Arial"/>
                    </w:rPr>
                    <w:t>.</w:t>
                  </w:r>
                  <w:r w:rsidR="008A41E4">
                    <w:rPr>
                      <w:rFonts w:ascii="Arial" w:eastAsia="Times New Roman" w:hAnsi="Arial" w:cs="Arial"/>
                    </w:rPr>
                    <w:t>0</w:t>
                  </w:r>
                  <w:r>
                    <w:rPr>
                      <w:rFonts w:ascii="Arial" w:eastAsia="Times New Roman" w:hAnsi="Arial" w:cs="Arial"/>
                    </w:rPr>
                    <w:t>00</w:t>
                  </w:r>
                </w:p>
              </w:tc>
            </w:tr>
            <w:tr w:rsidR="00297A68" w:rsidRPr="00000218" w14:paraId="53661C2A" w14:textId="77777777" w:rsidTr="00297A68">
              <w:trPr>
                <w:trHeight w:val="299"/>
                <w:jc w:val="center"/>
              </w:trPr>
              <w:tc>
                <w:tcPr>
                  <w:tcW w:w="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D94E67" w14:textId="77777777" w:rsidR="00297A68" w:rsidRPr="00000218" w:rsidRDefault="00297A68" w:rsidP="009E40D0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3</w:t>
                  </w:r>
                  <w:r w:rsidRPr="00000218">
                    <w:rPr>
                      <w:rFonts w:ascii="Arial" w:eastAsia="Times New Roman" w:hAnsi="Arial" w:cs="Arial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A1A04E" w14:textId="77777777" w:rsidR="00297A68" w:rsidRPr="00000218" w:rsidRDefault="00297A68" w:rsidP="009E40D0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>Rashodi amortizacije</w:t>
                  </w:r>
                  <w:r>
                    <w:rPr>
                      <w:rFonts w:ascii="Arial" w:eastAsia="Times New Roman" w:hAnsi="Arial" w:cs="Arial"/>
                    </w:rPr>
                    <w:t xml:space="preserve"> (43)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8FB6D6" w14:textId="77777777" w:rsidR="00297A68" w:rsidRPr="00C12547" w:rsidRDefault="005F48EA" w:rsidP="00555178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  <w:r>
                    <w:rPr>
                      <w:rFonts w:ascii="Arial" w:eastAsia="Times New Roman" w:hAnsi="Arial" w:cs="Arial"/>
                    </w:rPr>
                    <w:t>1.000.000</w:t>
                  </w:r>
                </w:p>
              </w:tc>
            </w:tr>
            <w:tr w:rsidR="00297A68" w:rsidRPr="005F48EA" w14:paraId="28BA080F" w14:textId="77777777" w:rsidTr="00297A68">
              <w:trPr>
                <w:trHeight w:val="299"/>
                <w:jc w:val="center"/>
              </w:trPr>
              <w:tc>
                <w:tcPr>
                  <w:tcW w:w="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534ACE" w14:textId="77777777" w:rsidR="00297A68" w:rsidRPr="00000218" w:rsidRDefault="00297A68" w:rsidP="009E40D0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4</w:t>
                  </w:r>
                  <w:r w:rsidRPr="00000218">
                    <w:rPr>
                      <w:rFonts w:ascii="Arial" w:eastAsia="Times New Roman" w:hAnsi="Arial" w:cs="Arial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69889F" w14:textId="77777777" w:rsidR="00297A68" w:rsidRPr="00000218" w:rsidRDefault="00297A68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>Financijski rashodi (44)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AEFB0" w14:textId="7B60F8C0" w:rsidR="00297A68" w:rsidRPr="005F48EA" w:rsidRDefault="008A41E4" w:rsidP="007C673F">
                  <w:pPr>
                    <w:pStyle w:val="NoSpacing"/>
                    <w:jc w:val="right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21</w:t>
                  </w:r>
                  <w:r w:rsidR="005F48EA">
                    <w:rPr>
                      <w:rFonts w:ascii="Arial" w:eastAsia="Times New Roman" w:hAnsi="Arial" w:cs="Arial"/>
                    </w:rPr>
                    <w:t>.</w:t>
                  </w:r>
                  <w:r>
                    <w:rPr>
                      <w:rFonts w:ascii="Arial" w:eastAsia="Times New Roman" w:hAnsi="Arial" w:cs="Arial"/>
                    </w:rPr>
                    <w:t>979</w:t>
                  </w:r>
                </w:p>
              </w:tc>
            </w:tr>
            <w:tr w:rsidR="00297A68" w:rsidRPr="00000218" w14:paraId="2BEE17D7" w14:textId="77777777" w:rsidTr="00297A68">
              <w:trPr>
                <w:trHeight w:val="391"/>
                <w:jc w:val="center"/>
              </w:trPr>
              <w:tc>
                <w:tcPr>
                  <w:tcW w:w="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D3E81E" w14:textId="77777777" w:rsidR="00297A68" w:rsidRDefault="00297A68" w:rsidP="009E40D0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5</w:t>
                  </w:r>
                  <w:r w:rsidRPr="00000218">
                    <w:rPr>
                      <w:rFonts w:ascii="Arial" w:eastAsia="Times New Roman" w:hAnsi="Arial" w:cs="Arial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7C7101" w14:textId="5C9ABAAF" w:rsidR="00297A68" w:rsidRDefault="00E455F7" w:rsidP="00A22B35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Ostali rashodi</w:t>
                  </w:r>
                </w:p>
                <w:p w14:paraId="080836B7" w14:textId="26023917" w:rsidR="00297A68" w:rsidRPr="00000218" w:rsidRDefault="00297A68" w:rsidP="00A22B35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(4</w:t>
                  </w:r>
                  <w:r w:rsidR="00E455F7">
                    <w:rPr>
                      <w:rFonts w:ascii="Arial" w:eastAsia="Times New Roman" w:hAnsi="Arial" w:cs="Arial"/>
                    </w:rPr>
                    <w:t>6</w:t>
                  </w:r>
                  <w:r w:rsidRPr="00000218">
                    <w:rPr>
                      <w:rFonts w:ascii="Arial" w:eastAsia="Times New Roman" w:hAnsi="Arial" w:cs="Arial"/>
                    </w:rPr>
                    <w:t>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27CDFE" w14:textId="77777777" w:rsidR="00297A68" w:rsidRPr="00C12547" w:rsidRDefault="00297A68" w:rsidP="006D4463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</w:p>
                <w:p w14:paraId="18165601" w14:textId="0F0F8617" w:rsidR="00297A68" w:rsidRPr="00C12547" w:rsidRDefault="00E455F7" w:rsidP="006D4463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  <w:r>
                    <w:rPr>
                      <w:rFonts w:ascii="Arial" w:eastAsia="Times New Roman" w:hAnsi="Arial" w:cs="Arial"/>
                    </w:rPr>
                    <w:t>13</w:t>
                  </w:r>
                  <w:r w:rsidR="005F48EA">
                    <w:rPr>
                      <w:rFonts w:ascii="Arial" w:eastAsia="Times New Roman" w:hAnsi="Arial" w:cs="Arial"/>
                    </w:rPr>
                    <w:t>.</w:t>
                  </w:r>
                  <w:r>
                    <w:rPr>
                      <w:rFonts w:ascii="Arial" w:eastAsia="Times New Roman" w:hAnsi="Arial" w:cs="Arial"/>
                    </w:rPr>
                    <w:t>5</w:t>
                  </w:r>
                  <w:r w:rsidR="005F48EA">
                    <w:rPr>
                      <w:rFonts w:ascii="Arial" w:eastAsia="Times New Roman" w:hAnsi="Arial" w:cs="Arial"/>
                    </w:rPr>
                    <w:t>00</w:t>
                  </w:r>
                </w:p>
              </w:tc>
            </w:tr>
            <w:tr w:rsidR="00297A68" w:rsidRPr="00000218" w14:paraId="2027EC1D" w14:textId="77777777" w:rsidTr="00297A68">
              <w:trPr>
                <w:trHeight w:val="391"/>
                <w:jc w:val="center"/>
              </w:trPr>
              <w:tc>
                <w:tcPr>
                  <w:tcW w:w="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1564C6" w14:textId="77777777" w:rsidR="00297A68" w:rsidRPr="00000218" w:rsidRDefault="00297A68" w:rsidP="009E40D0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6</w:t>
                  </w:r>
                  <w:r w:rsidRPr="00000218">
                    <w:rPr>
                      <w:rFonts w:ascii="Arial" w:eastAsia="Times New Roman" w:hAnsi="Arial" w:cs="Arial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C7FFAF" w14:textId="6C3DDC93" w:rsidR="00297A68" w:rsidRPr="00000218" w:rsidRDefault="00E455F7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Građevinski objekti</w:t>
                  </w:r>
                  <w:r w:rsidR="00297A68" w:rsidRPr="00000218">
                    <w:rPr>
                      <w:rFonts w:ascii="Arial" w:eastAsia="Times New Roman" w:hAnsi="Arial" w:cs="Arial"/>
                    </w:rPr>
                    <w:t xml:space="preserve"> </w:t>
                  </w:r>
                </w:p>
                <w:p w14:paraId="6EA8AACC" w14:textId="77777777" w:rsidR="00297A68" w:rsidRPr="00000218" w:rsidRDefault="00297A68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>(051)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AD4639" w14:textId="77777777" w:rsidR="00297A68" w:rsidRPr="00C12547" w:rsidRDefault="00297A68" w:rsidP="000F2E46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</w:p>
                <w:p w14:paraId="2D6BEB20" w14:textId="7C08A0B2" w:rsidR="00297A68" w:rsidRPr="00C12547" w:rsidRDefault="00903695" w:rsidP="000F2E46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  <w:r>
                    <w:rPr>
                      <w:rFonts w:ascii="Arial" w:eastAsia="Times New Roman" w:hAnsi="Arial" w:cs="Arial"/>
                    </w:rPr>
                    <w:t>1</w:t>
                  </w:r>
                  <w:r w:rsidR="00E455F7">
                    <w:rPr>
                      <w:rFonts w:ascii="Arial" w:eastAsia="Times New Roman" w:hAnsi="Arial" w:cs="Arial"/>
                    </w:rPr>
                    <w:t>3</w:t>
                  </w:r>
                  <w:r>
                    <w:rPr>
                      <w:rFonts w:ascii="Arial" w:eastAsia="Times New Roman" w:hAnsi="Arial" w:cs="Arial"/>
                    </w:rPr>
                    <w:t>.</w:t>
                  </w:r>
                  <w:r w:rsidR="00E455F7">
                    <w:rPr>
                      <w:rFonts w:ascii="Arial" w:eastAsia="Times New Roman" w:hAnsi="Arial" w:cs="Arial"/>
                    </w:rPr>
                    <w:t>080</w:t>
                  </w:r>
                  <w:r>
                    <w:rPr>
                      <w:rFonts w:ascii="Arial" w:eastAsia="Times New Roman" w:hAnsi="Arial" w:cs="Arial"/>
                    </w:rPr>
                    <w:t>.000</w:t>
                  </w:r>
                </w:p>
              </w:tc>
            </w:tr>
            <w:tr w:rsidR="00297A68" w:rsidRPr="00000218" w14:paraId="5BBE8A94" w14:textId="77777777" w:rsidTr="00297A68">
              <w:trPr>
                <w:trHeight w:val="501"/>
                <w:jc w:val="center"/>
              </w:trPr>
              <w:tc>
                <w:tcPr>
                  <w:tcW w:w="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99E4EF" w14:textId="77777777" w:rsidR="00297A68" w:rsidRDefault="00297A68" w:rsidP="009E40D0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lastRenderedPageBreak/>
                    <w:t>7.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F07AD7" w14:textId="77777777" w:rsidR="00297A68" w:rsidRDefault="00297A68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Ulaganje u postrojenja i opremu (052)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57806" w14:textId="77777777" w:rsidR="00297A68" w:rsidRPr="00765105" w:rsidRDefault="00297A68" w:rsidP="007C673F">
                  <w:pPr>
                    <w:pStyle w:val="NoSpacing"/>
                    <w:jc w:val="right"/>
                    <w:rPr>
                      <w:rFonts w:ascii="Arial" w:eastAsia="Times New Roman" w:hAnsi="Arial" w:cs="Arial"/>
                    </w:rPr>
                  </w:pPr>
                </w:p>
                <w:p w14:paraId="02FA69EE" w14:textId="77777777" w:rsidR="00297A68" w:rsidRPr="00765105" w:rsidRDefault="00765105" w:rsidP="007C673F">
                  <w:pPr>
                    <w:pStyle w:val="NoSpacing"/>
                    <w:jc w:val="right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95.000</w:t>
                  </w:r>
                </w:p>
              </w:tc>
            </w:tr>
            <w:tr w:rsidR="00DE50C8" w:rsidRPr="00DE50C8" w14:paraId="0C919EEA" w14:textId="77777777" w:rsidTr="00297A68">
              <w:trPr>
                <w:trHeight w:val="501"/>
                <w:jc w:val="center"/>
              </w:trPr>
              <w:tc>
                <w:tcPr>
                  <w:tcW w:w="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4CB3EF" w14:textId="5721CAF9" w:rsidR="00DE50C8" w:rsidRDefault="00DE50C8" w:rsidP="009E40D0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8.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9F9112" w14:textId="382D463C" w:rsidR="00DE50C8" w:rsidRDefault="00DE50C8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Prijevozna sredstva (053)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D30AF" w14:textId="609A94FB" w:rsidR="00DE50C8" w:rsidRPr="00DE50C8" w:rsidRDefault="00DE50C8" w:rsidP="00572F91">
                  <w:pPr>
                    <w:pStyle w:val="NoSpacing"/>
                    <w:jc w:val="right"/>
                    <w:rPr>
                      <w:rFonts w:ascii="Arial" w:eastAsia="Times New Roman" w:hAnsi="Arial" w:cs="Arial"/>
                    </w:rPr>
                  </w:pPr>
                  <w:r w:rsidRPr="00DE50C8">
                    <w:rPr>
                      <w:rFonts w:ascii="Arial" w:eastAsia="Times New Roman" w:hAnsi="Arial" w:cs="Arial"/>
                    </w:rPr>
                    <w:t>11.000</w:t>
                  </w:r>
                </w:p>
              </w:tc>
            </w:tr>
            <w:tr w:rsidR="00297A68" w:rsidRPr="00000218" w14:paraId="2FA7A7B8" w14:textId="77777777" w:rsidTr="00297A68">
              <w:trPr>
                <w:trHeight w:val="501"/>
                <w:jc w:val="center"/>
              </w:trPr>
              <w:tc>
                <w:tcPr>
                  <w:tcW w:w="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D735AC" w14:textId="63C26C65" w:rsidR="00297A68" w:rsidRPr="00000218" w:rsidRDefault="00DE50C8" w:rsidP="009E40D0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9</w:t>
                  </w:r>
                  <w:r w:rsidR="00297A68" w:rsidRPr="00000218">
                    <w:rPr>
                      <w:rFonts w:ascii="Arial" w:eastAsia="Times New Roman" w:hAnsi="Arial" w:cs="Arial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32D329" w14:textId="77777777" w:rsidR="00297A68" w:rsidRPr="00000218" w:rsidRDefault="00297A68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Ulaganje u ostalu nematerijalnu proizvedenu imovinu (055)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BB744" w14:textId="77777777" w:rsidR="00297A68" w:rsidRPr="00C12547" w:rsidRDefault="00297A68" w:rsidP="00572F91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</w:p>
                <w:p w14:paraId="661290B4" w14:textId="77777777" w:rsidR="00297A68" w:rsidRPr="00C12547" w:rsidRDefault="00297A68" w:rsidP="00572F91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</w:p>
                <w:p w14:paraId="714643E5" w14:textId="7687FC54" w:rsidR="00297A68" w:rsidRPr="00C12547" w:rsidRDefault="00350D4C" w:rsidP="00572F91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  <w:r>
                    <w:rPr>
                      <w:rFonts w:ascii="Arial" w:eastAsia="Times New Roman" w:hAnsi="Arial" w:cs="Arial"/>
                    </w:rPr>
                    <w:t>625</w:t>
                  </w:r>
                  <w:r w:rsidR="00765105">
                    <w:rPr>
                      <w:rFonts w:ascii="Arial" w:eastAsia="Times New Roman" w:hAnsi="Arial" w:cs="Arial"/>
                    </w:rPr>
                    <w:t>.000</w:t>
                  </w:r>
                </w:p>
              </w:tc>
            </w:tr>
            <w:tr w:rsidR="00E455F7" w:rsidRPr="00000218" w14:paraId="539B7AEA" w14:textId="77777777" w:rsidTr="00297A68">
              <w:trPr>
                <w:trHeight w:val="251"/>
                <w:jc w:val="center"/>
              </w:trPr>
              <w:tc>
                <w:tcPr>
                  <w:tcW w:w="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0D2F58" w14:textId="77777777" w:rsidR="00E455F7" w:rsidRPr="00000218" w:rsidRDefault="00E455F7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E1B16" w14:textId="77777777" w:rsidR="00E455F7" w:rsidRDefault="00E455F7" w:rsidP="007C0454">
                  <w:pPr>
                    <w:pStyle w:val="NoSpacing"/>
                    <w:jc w:val="center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C1E5D9" w14:textId="77777777" w:rsidR="00E455F7" w:rsidRDefault="00E455F7" w:rsidP="009C11A9">
                  <w:pPr>
                    <w:pStyle w:val="NoSpacing"/>
                    <w:ind w:left="-192"/>
                    <w:jc w:val="right"/>
                    <w:rPr>
                      <w:rFonts w:ascii="Arial" w:eastAsia="Times New Roman" w:hAnsi="Arial" w:cs="Arial"/>
                    </w:rPr>
                  </w:pPr>
                </w:p>
              </w:tc>
            </w:tr>
            <w:tr w:rsidR="00297A68" w:rsidRPr="00000218" w14:paraId="4BCF9380" w14:textId="77777777" w:rsidTr="00297A68">
              <w:trPr>
                <w:trHeight w:val="251"/>
                <w:jc w:val="center"/>
              </w:trPr>
              <w:tc>
                <w:tcPr>
                  <w:tcW w:w="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C5B17" w14:textId="77777777" w:rsidR="00297A68" w:rsidRPr="00000218" w:rsidRDefault="00297A68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8F4E9B" w14:textId="77777777" w:rsidR="00297A68" w:rsidRPr="00000218" w:rsidRDefault="00297A68" w:rsidP="007C0454">
                  <w:pPr>
                    <w:pStyle w:val="NoSpacing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SVEUKUPNI RASHODI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C77490" w14:textId="268C7E4F" w:rsidR="00297A68" w:rsidRPr="00C12547" w:rsidRDefault="00903695" w:rsidP="009C11A9">
                  <w:pPr>
                    <w:pStyle w:val="NoSpacing"/>
                    <w:ind w:left="-192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  <w:r>
                    <w:rPr>
                      <w:rFonts w:ascii="Arial" w:eastAsia="Times New Roman" w:hAnsi="Arial" w:cs="Arial"/>
                    </w:rPr>
                    <w:t>1</w:t>
                  </w:r>
                  <w:r w:rsidR="00E455F7">
                    <w:rPr>
                      <w:rFonts w:ascii="Arial" w:eastAsia="Times New Roman" w:hAnsi="Arial" w:cs="Arial"/>
                    </w:rPr>
                    <w:t>7</w:t>
                  </w:r>
                  <w:r>
                    <w:rPr>
                      <w:rFonts w:ascii="Arial" w:eastAsia="Times New Roman" w:hAnsi="Arial" w:cs="Arial"/>
                    </w:rPr>
                    <w:t>.</w:t>
                  </w:r>
                  <w:r w:rsidR="00E455F7">
                    <w:rPr>
                      <w:rFonts w:ascii="Arial" w:eastAsia="Times New Roman" w:hAnsi="Arial" w:cs="Arial"/>
                    </w:rPr>
                    <w:t>355</w:t>
                  </w:r>
                  <w:r>
                    <w:rPr>
                      <w:rFonts w:ascii="Arial" w:eastAsia="Times New Roman" w:hAnsi="Arial" w:cs="Arial"/>
                    </w:rPr>
                    <w:t>.</w:t>
                  </w:r>
                  <w:r w:rsidR="00E455F7">
                    <w:rPr>
                      <w:rFonts w:ascii="Arial" w:eastAsia="Times New Roman" w:hAnsi="Arial" w:cs="Arial"/>
                    </w:rPr>
                    <w:t>479</w:t>
                  </w:r>
                </w:p>
              </w:tc>
            </w:tr>
          </w:tbl>
          <w:p w14:paraId="755A7182" w14:textId="77777777" w:rsidR="00E721F1" w:rsidRDefault="00E721F1" w:rsidP="00000218">
            <w:pPr>
              <w:pStyle w:val="NoSpacing"/>
              <w:jc w:val="both"/>
              <w:rPr>
                <w:rFonts w:ascii="Arial" w:eastAsia="Times New Roman" w:hAnsi="Arial" w:cs="Arial"/>
                <w:b/>
              </w:rPr>
            </w:pPr>
          </w:p>
          <w:p w14:paraId="29C18A87" w14:textId="77777777" w:rsidR="00C90EC3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  <w:b/>
              </w:rPr>
            </w:pPr>
          </w:p>
          <w:p w14:paraId="00EC3217" w14:textId="77777777" w:rsidR="00000218" w:rsidRPr="00CF1173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  <w:b/>
              </w:rPr>
            </w:pPr>
            <w:r w:rsidRPr="00CF1173">
              <w:rPr>
                <w:rFonts w:ascii="Arial" w:eastAsia="Times New Roman" w:hAnsi="Arial" w:cs="Arial"/>
                <w:b/>
              </w:rPr>
              <w:t xml:space="preserve">1. </w:t>
            </w:r>
            <w:r w:rsidR="004B2858">
              <w:rPr>
                <w:rFonts w:ascii="Arial" w:eastAsia="Times New Roman" w:hAnsi="Arial" w:cs="Arial"/>
                <w:b/>
              </w:rPr>
              <w:t>STRUČNI I ADMINISTRATIVNI POSLOVI</w:t>
            </w:r>
          </w:p>
          <w:p w14:paraId="004A560E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ED40551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Voditi brigu i evidenciju o razvrstavanju ulazne i izlazne pošte i financijske dokumentacije te izrađivati kadrovsku, materijalnu, informacijsku, financijsku i drugu poslovnu dokumentaciju za unutarnje potrebe lučke uprave. Voditi brigu o redu u lukama i lučicama pogotovo tokom turističke sezone.</w:t>
            </w:r>
          </w:p>
          <w:p w14:paraId="66DCDC89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42055B9F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Urediti novu unutarnju organizacijsku metodologiju i poslovne cjeline uključujući u djelokrug rada zakonske ovlasti i nadležnosti u području  morskih luka.</w:t>
            </w:r>
          </w:p>
          <w:p w14:paraId="6298B328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71E01EA" w14:textId="77777777" w:rsidR="0050180E" w:rsidRDefault="0050180E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Efikasno vođenje poslovanja </w:t>
            </w:r>
            <w:r w:rsidR="00C12547">
              <w:rPr>
                <w:rFonts w:ascii="Arial" w:eastAsia="Times New Roman" w:hAnsi="Arial" w:cs="Arial"/>
              </w:rPr>
              <w:t>Županijske l</w:t>
            </w:r>
            <w:r>
              <w:rPr>
                <w:rFonts w:ascii="Arial" w:eastAsia="Times New Roman" w:hAnsi="Arial" w:cs="Arial"/>
              </w:rPr>
              <w:t>učke uprave Pula</w:t>
            </w:r>
          </w:p>
          <w:p w14:paraId="753C3590" w14:textId="77777777" w:rsidR="0050180E" w:rsidRDefault="0050180E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21DFC110" w14:textId="77777777" w:rsidR="00000218" w:rsidRDefault="0050180E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Rashodi</w:t>
            </w:r>
            <w:r w:rsidR="00000218" w:rsidRPr="000A07F9">
              <w:rPr>
                <w:rFonts w:ascii="Arial" w:eastAsia="Times New Roman" w:hAnsi="Arial" w:cs="Arial"/>
              </w:rPr>
              <w:t xml:space="preserve"> ureda lučke uprave</w:t>
            </w:r>
            <w:r w:rsidR="001E73D7" w:rsidRPr="000A07F9">
              <w:rPr>
                <w:rFonts w:ascii="Arial" w:eastAsia="Times New Roman" w:hAnsi="Arial" w:cs="Arial"/>
              </w:rPr>
              <w:t>: rashodi za radnike, naknade troškova radnicima, naknade članovima u predstavničkim i izvršnim tijelima, povjerenstvima i sl.,</w:t>
            </w:r>
            <w:r w:rsidR="00FF2769">
              <w:rPr>
                <w:rFonts w:ascii="Arial" w:eastAsia="Times New Roman" w:hAnsi="Arial" w:cs="Arial"/>
              </w:rPr>
              <w:t xml:space="preserve"> naknade ostalim osobama izvan radnog odnosa,</w:t>
            </w:r>
            <w:r w:rsidR="001E73D7" w:rsidRPr="000A07F9">
              <w:rPr>
                <w:rFonts w:ascii="Arial" w:eastAsia="Times New Roman" w:hAnsi="Arial" w:cs="Arial"/>
              </w:rPr>
              <w:t xml:space="preserve"> usluge telefona, pošte i prijevoza, obvezne i preventivne zdravstvene preglede radnika, ugovore s agencijama za zapošljavanje, odvjetničke i javnobilježničke usluge, revizorske usluge, knjigovodstvene usluge, računalne usluge, ostale usluge, rashode za uredski materijal i ostale materijalne rashode, rashode za radnu odjeću i obuću, premije osiguranja, reprezentaciju,</w:t>
            </w:r>
            <w:r w:rsidR="00B2607C">
              <w:rPr>
                <w:rFonts w:ascii="Arial" w:eastAsia="Times New Roman" w:hAnsi="Arial" w:cs="Arial"/>
              </w:rPr>
              <w:t xml:space="preserve"> kotizacija za prihod od nautičkog veza,</w:t>
            </w:r>
            <w:r w:rsidR="001E73D7" w:rsidRPr="000A07F9">
              <w:rPr>
                <w:rFonts w:ascii="Arial" w:eastAsia="Times New Roman" w:hAnsi="Arial" w:cs="Arial"/>
              </w:rPr>
              <w:t xml:space="preserve"> ostale nespomenute materijalne rashode i financijske rashode.</w:t>
            </w:r>
          </w:p>
          <w:p w14:paraId="1FFE3E15" w14:textId="77777777" w:rsidR="00903695" w:rsidRPr="000A07F9" w:rsidRDefault="00903695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7A0791A" w14:textId="77777777" w:rsidR="007E2025" w:rsidRPr="007E2025" w:rsidRDefault="00000218" w:rsidP="007E202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272BA">
              <w:rPr>
                <w:rFonts w:ascii="Arial" w:hAnsi="Arial" w:cs="Arial"/>
              </w:rPr>
              <w:t>Uvođenje programa temeljeno je na Odluci o ustrojstvu i Pravilniku o unutarnjem ustrojstvu i sistematizaciji radnih mjesta ŽLU</w:t>
            </w:r>
            <w:r w:rsidR="00854FFF">
              <w:rPr>
                <w:rFonts w:ascii="Arial" w:hAnsi="Arial" w:cs="Arial"/>
              </w:rPr>
              <w:t xml:space="preserve"> </w:t>
            </w:r>
            <w:r w:rsidR="007E2025">
              <w:rPr>
                <w:rFonts w:ascii="Arial" w:hAnsi="Arial" w:cs="Arial"/>
              </w:rPr>
              <w:t>KLASA</w:t>
            </w:r>
            <w:r w:rsidR="00854FFF" w:rsidRPr="00854FFF">
              <w:rPr>
                <w:rFonts w:ascii="Arial" w:hAnsi="Arial" w:cs="Arial"/>
              </w:rPr>
              <w:t xml:space="preserve">: </w:t>
            </w:r>
            <w:r w:rsidR="00C12547">
              <w:rPr>
                <w:rFonts w:ascii="Arial" w:eastAsia="Times New Roman" w:hAnsi="Arial" w:cs="Arial"/>
              </w:rPr>
              <w:t>021-01/24-02/18, URBROJ: 2163/01-02-24-18, Pula, 11.11.2024</w:t>
            </w:r>
            <w:r w:rsidR="007E2025" w:rsidRPr="007E2025">
              <w:rPr>
                <w:rFonts w:ascii="Arial" w:eastAsia="Times New Roman" w:hAnsi="Arial" w:cs="Arial"/>
              </w:rPr>
              <w:t>.</w:t>
            </w:r>
            <w:r w:rsidR="007E2025" w:rsidRPr="007E2025">
              <w:rPr>
                <w:rFonts w:ascii="Arial" w:eastAsia="Times New Roman" w:hAnsi="Arial" w:cs="Arial"/>
              </w:rPr>
              <w:tab/>
            </w:r>
          </w:p>
          <w:p w14:paraId="6252D39A" w14:textId="77777777" w:rsidR="00000218" w:rsidRPr="00854FFF" w:rsidRDefault="00000218" w:rsidP="00761E4D">
            <w:pPr>
              <w:pStyle w:val="Bezproreda1"/>
              <w:jc w:val="both"/>
              <w:rPr>
                <w:rFonts w:ascii="Arial" w:hAnsi="Arial" w:cs="Arial"/>
              </w:rPr>
            </w:pPr>
          </w:p>
          <w:p w14:paraId="1E8CB036" w14:textId="77777777" w:rsidR="00000218" w:rsidRPr="00D272BA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650C55C" w14:textId="73CA9570" w:rsidR="00CF1173" w:rsidRPr="00D614A0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  <w:color w:val="FF0000"/>
              </w:rPr>
            </w:pPr>
            <w:r w:rsidRPr="00D272BA">
              <w:rPr>
                <w:rFonts w:ascii="Arial" w:eastAsia="Times New Roman" w:hAnsi="Arial" w:cs="Arial"/>
              </w:rPr>
              <w:t xml:space="preserve">Za provedbu programa u </w:t>
            </w:r>
            <w:r w:rsidR="00180EEF" w:rsidRPr="00D272BA">
              <w:rPr>
                <w:rFonts w:ascii="Arial" w:eastAsia="Times New Roman" w:hAnsi="Arial" w:cs="Arial"/>
              </w:rPr>
              <w:t>Financijskom planu</w:t>
            </w:r>
            <w:r w:rsidRPr="00D272BA">
              <w:rPr>
                <w:rFonts w:ascii="Arial" w:eastAsia="Times New Roman" w:hAnsi="Arial" w:cs="Arial"/>
              </w:rPr>
              <w:t xml:space="preserve"> su planirana fi</w:t>
            </w:r>
            <w:r w:rsidR="00382E79" w:rsidRPr="00D272BA">
              <w:rPr>
                <w:rFonts w:ascii="Arial" w:eastAsia="Times New Roman" w:hAnsi="Arial" w:cs="Arial"/>
              </w:rPr>
              <w:t xml:space="preserve">nancijska sredstva u iznosu od </w:t>
            </w:r>
            <w:r w:rsidR="000D2B1B">
              <w:rPr>
                <w:rFonts w:ascii="Arial" w:eastAsia="Times New Roman" w:hAnsi="Arial" w:cs="Arial"/>
              </w:rPr>
              <w:t>3.</w:t>
            </w:r>
            <w:r w:rsidR="00350D4C">
              <w:rPr>
                <w:rFonts w:ascii="Arial" w:eastAsia="Times New Roman" w:hAnsi="Arial" w:cs="Arial"/>
              </w:rPr>
              <w:t>530</w:t>
            </w:r>
            <w:r w:rsidR="000D2B1B">
              <w:rPr>
                <w:rFonts w:ascii="Arial" w:eastAsia="Times New Roman" w:hAnsi="Arial" w:cs="Arial"/>
              </w:rPr>
              <w:t>.000</w:t>
            </w:r>
            <w:r w:rsidR="00C12547" w:rsidRPr="000D2B1B">
              <w:rPr>
                <w:rFonts w:ascii="Arial" w:eastAsia="Times New Roman" w:hAnsi="Arial" w:cs="Arial"/>
              </w:rPr>
              <w:t xml:space="preserve"> EUR</w:t>
            </w:r>
          </w:p>
          <w:p w14:paraId="33B027AD" w14:textId="77777777" w:rsidR="00FF2769" w:rsidRDefault="00FF276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7EED5BE" w14:textId="77777777" w:rsidR="00FF2769" w:rsidRDefault="00FF276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08A8ED8" w14:textId="77777777" w:rsidR="00FF2769" w:rsidRDefault="00FF2769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E96F6D9" w14:textId="77777777" w:rsidR="0087272F" w:rsidRDefault="0087272F" w:rsidP="00000218">
            <w:pPr>
              <w:pStyle w:val="NoSpacing"/>
              <w:jc w:val="both"/>
              <w:rPr>
                <w:rFonts w:ascii="Arial" w:eastAsia="Times New Roman" w:hAnsi="Arial" w:cs="Arial"/>
                <w:b/>
              </w:rPr>
            </w:pPr>
          </w:p>
          <w:p w14:paraId="1A0DB3E3" w14:textId="77777777" w:rsidR="00E455F7" w:rsidRDefault="00E455F7" w:rsidP="00000218">
            <w:pPr>
              <w:pStyle w:val="NoSpacing"/>
              <w:jc w:val="both"/>
              <w:rPr>
                <w:rFonts w:ascii="Arial" w:eastAsia="Times New Roman" w:hAnsi="Arial" w:cs="Arial"/>
                <w:b/>
              </w:rPr>
            </w:pPr>
          </w:p>
          <w:p w14:paraId="0C74F01C" w14:textId="77777777" w:rsidR="00E455F7" w:rsidRDefault="00E455F7" w:rsidP="00000218">
            <w:pPr>
              <w:pStyle w:val="NoSpacing"/>
              <w:jc w:val="both"/>
              <w:rPr>
                <w:rFonts w:ascii="Arial" w:eastAsia="Times New Roman" w:hAnsi="Arial" w:cs="Arial"/>
                <w:b/>
              </w:rPr>
            </w:pPr>
          </w:p>
          <w:p w14:paraId="50889868" w14:textId="77777777" w:rsidR="0087272F" w:rsidRDefault="0087272F" w:rsidP="00000218">
            <w:pPr>
              <w:pStyle w:val="NoSpacing"/>
              <w:jc w:val="both"/>
              <w:rPr>
                <w:rFonts w:ascii="Arial" w:eastAsia="Times New Roman" w:hAnsi="Arial" w:cs="Arial"/>
                <w:b/>
              </w:rPr>
            </w:pPr>
          </w:p>
          <w:p w14:paraId="234BA2C1" w14:textId="77777777" w:rsidR="00C12547" w:rsidRDefault="00C12547" w:rsidP="00000218">
            <w:pPr>
              <w:pStyle w:val="NoSpacing"/>
              <w:jc w:val="both"/>
              <w:rPr>
                <w:rFonts w:ascii="Arial" w:eastAsia="Times New Roman" w:hAnsi="Arial" w:cs="Arial"/>
                <w:b/>
              </w:rPr>
            </w:pPr>
          </w:p>
          <w:p w14:paraId="11BBA8D3" w14:textId="77777777" w:rsidR="00000218" w:rsidRPr="00CF1173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  <w:b/>
              </w:rPr>
            </w:pPr>
            <w:r w:rsidRPr="00CF1173">
              <w:rPr>
                <w:rFonts w:ascii="Arial" w:eastAsia="Times New Roman" w:hAnsi="Arial" w:cs="Arial"/>
                <w:b/>
              </w:rPr>
              <w:t>2</w:t>
            </w:r>
            <w:r w:rsidR="00223EDD">
              <w:rPr>
                <w:rFonts w:ascii="Arial" w:eastAsia="Times New Roman" w:hAnsi="Arial" w:cs="Arial"/>
                <w:b/>
              </w:rPr>
              <w:t>.</w:t>
            </w:r>
            <w:r w:rsidRPr="00CF1173">
              <w:rPr>
                <w:rFonts w:ascii="Arial" w:eastAsia="Times New Roman" w:hAnsi="Arial" w:cs="Arial"/>
                <w:b/>
              </w:rPr>
              <w:t xml:space="preserve"> </w:t>
            </w:r>
            <w:r w:rsidR="00223EDD">
              <w:rPr>
                <w:rFonts w:ascii="Arial" w:eastAsia="Times New Roman" w:hAnsi="Arial" w:cs="Arial"/>
                <w:b/>
              </w:rPr>
              <w:t xml:space="preserve">RASHODI </w:t>
            </w:r>
            <w:r w:rsidRPr="00CF1173">
              <w:rPr>
                <w:rFonts w:ascii="Arial" w:eastAsia="Times New Roman" w:hAnsi="Arial" w:cs="Arial"/>
                <w:b/>
              </w:rPr>
              <w:t>ODRŽAVANJ</w:t>
            </w:r>
            <w:r w:rsidR="00223EDD">
              <w:rPr>
                <w:rFonts w:ascii="Arial" w:eastAsia="Times New Roman" w:hAnsi="Arial" w:cs="Arial"/>
                <w:b/>
              </w:rPr>
              <w:t>A</w:t>
            </w:r>
            <w:r w:rsidRPr="00CF1173">
              <w:rPr>
                <w:rFonts w:ascii="Arial" w:eastAsia="Times New Roman" w:hAnsi="Arial" w:cs="Arial"/>
                <w:b/>
              </w:rPr>
              <w:t xml:space="preserve"> I RAZVOJ</w:t>
            </w:r>
            <w:r w:rsidR="00223EDD">
              <w:rPr>
                <w:rFonts w:ascii="Arial" w:eastAsia="Times New Roman" w:hAnsi="Arial" w:cs="Arial"/>
                <w:b/>
              </w:rPr>
              <w:t>A</w:t>
            </w:r>
            <w:r w:rsidRPr="00CF1173">
              <w:rPr>
                <w:rFonts w:ascii="Arial" w:eastAsia="Times New Roman" w:hAnsi="Arial" w:cs="Arial"/>
                <w:b/>
              </w:rPr>
              <w:t xml:space="preserve"> LUČKE INFRASTRUKTURE I SUPRASTRUKTURE</w:t>
            </w:r>
          </w:p>
          <w:p w14:paraId="67485C86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E127185" w14:textId="77777777" w:rsid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Urediti pravni status pomorskog dobra unutar granica lučkog područja,  voditi brigu o održavanju, saniranju, rekonstrukciji i gradnji infrastrukture i suprastrukture na lučkom području, u funkciji održavanja, modernizacije i razvoja luka.</w:t>
            </w:r>
          </w:p>
          <w:p w14:paraId="0499EA4A" w14:textId="77777777" w:rsidR="00CF1173" w:rsidRPr="00000218" w:rsidRDefault="00CF117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FBDCCBC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Uspostaviti kadrovsku, materijalno-tehničku i informatičku organizaciju za obavljanje  poslova koji su utemeljeni na odredbama Zakona o pomorskom dobru i morskim lukama i u izravnoj su nadležnosti lučkih uprava, te nastaviti s financiranjem projekata i aktivnosti koje su u funkciji gradnje, održavanja i korištenja lučke nadgradnje i podgradnje.</w:t>
            </w:r>
          </w:p>
          <w:p w14:paraId="4F641672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4DBDFE90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Program sadrži projekte i aktivnosti kako slijedi:</w:t>
            </w:r>
          </w:p>
          <w:p w14:paraId="0CDBAA6A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Projekt –     Održavanje i izgradnja lučke podgradnje</w:t>
            </w:r>
          </w:p>
          <w:p w14:paraId="62255EA7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 xml:space="preserve">Projekt –     Održavanje  i izgradnja lučke nadgradnje </w:t>
            </w:r>
          </w:p>
          <w:p w14:paraId="4EAD04B5" w14:textId="77777777" w:rsid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Aktivnost – Snimak stanja te izrada projektne dokumentacije</w:t>
            </w:r>
          </w:p>
          <w:p w14:paraId="5E9A7E00" w14:textId="77777777" w:rsidR="00360375" w:rsidRDefault="00360375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Aktivnost – </w:t>
            </w:r>
            <w:r w:rsidR="007B6A99">
              <w:rPr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>omunikacijska oprema</w:t>
            </w:r>
          </w:p>
          <w:p w14:paraId="67E0B591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2A26746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Uvođenje programa utemeljeno je na Zakonu o pomorskom dobru i morskim lukama i na Programskim smjernicama rada ŽLU za</w:t>
            </w:r>
            <w:r w:rsidR="00E8730B">
              <w:rPr>
                <w:rFonts w:ascii="Arial" w:eastAsia="Times New Roman" w:hAnsi="Arial" w:cs="Arial"/>
              </w:rPr>
              <w:t xml:space="preserve"> </w:t>
            </w:r>
            <w:r w:rsidR="00370DC5">
              <w:rPr>
                <w:rFonts w:ascii="Arial" w:eastAsia="Times New Roman" w:hAnsi="Arial" w:cs="Arial"/>
              </w:rPr>
              <w:t>2024</w:t>
            </w:r>
            <w:r w:rsidR="00C91D5E">
              <w:rPr>
                <w:rFonts w:ascii="Arial" w:eastAsia="Times New Roman" w:hAnsi="Arial" w:cs="Arial"/>
              </w:rPr>
              <w:t>.godinu</w:t>
            </w:r>
            <w:r w:rsidRPr="00000218">
              <w:rPr>
                <w:rFonts w:ascii="Arial" w:eastAsia="Times New Roman" w:hAnsi="Arial" w:cs="Arial"/>
              </w:rPr>
              <w:t xml:space="preserve"> </w:t>
            </w:r>
          </w:p>
          <w:p w14:paraId="1B60BBFA" w14:textId="77777777" w:rsidR="00F84B7A" w:rsidRPr="00000218" w:rsidRDefault="00F84B7A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69182D99" w14:textId="77777777" w:rsidR="00000218" w:rsidRPr="003060B5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  <w:color w:val="FF0000"/>
              </w:rPr>
            </w:pPr>
            <w:r w:rsidRPr="00820E2B">
              <w:rPr>
                <w:rFonts w:ascii="Arial" w:eastAsia="Times New Roman" w:hAnsi="Arial" w:cs="Arial"/>
              </w:rPr>
              <w:t xml:space="preserve">Za provedbu programa u </w:t>
            </w:r>
            <w:r w:rsidR="00180EEF" w:rsidRPr="00820E2B">
              <w:rPr>
                <w:rFonts w:ascii="Arial" w:eastAsia="Times New Roman" w:hAnsi="Arial" w:cs="Arial"/>
              </w:rPr>
              <w:t>Financijskom planu</w:t>
            </w:r>
            <w:r w:rsidRPr="00820E2B">
              <w:rPr>
                <w:rFonts w:ascii="Arial" w:eastAsia="Times New Roman" w:hAnsi="Arial" w:cs="Arial"/>
              </w:rPr>
              <w:t xml:space="preserve"> su planirana financijska sredstva u </w:t>
            </w:r>
            <w:r w:rsidRPr="00555178">
              <w:rPr>
                <w:rFonts w:ascii="Arial" w:eastAsia="Times New Roman" w:hAnsi="Arial" w:cs="Arial"/>
              </w:rPr>
              <w:t xml:space="preserve">iznosu </w:t>
            </w:r>
            <w:r w:rsidR="000D2B1B">
              <w:rPr>
                <w:rFonts w:ascii="Arial" w:eastAsia="Times New Roman" w:hAnsi="Arial" w:cs="Arial"/>
              </w:rPr>
              <w:t xml:space="preserve">10.000.000 </w:t>
            </w:r>
            <w:r w:rsidR="007E2025" w:rsidRPr="000D2B1B">
              <w:rPr>
                <w:rFonts w:ascii="Arial" w:eastAsia="Times New Roman" w:hAnsi="Arial" w:cs="Arial"/>
              </w:rPr>
              <w:t>EUR</w:t>
            </w:r>
            <w:r w:rsidR="007E2025">
              <w:rPr>
                <w:rFonts w:ascii="Arial" w:eastAsia="Times New Roman" w:hAnsi="Arial" w:cs="Arial"/>
              </w:rPr>
              <w:t xml:space="preserve"> </w:t>
            </w:r>
            <w:r w:rsidR="00180EEF" w:rsidRPr="00555178">
              <w:rPr>
                <w:rFonts w:ascii="Arial" w:eastAsia="Times New Roman" w:hAnsi="Arial" w:cs="Arial"/>
              </w:rPr>
              <w:t xml:space="preserve"> </w:t>
            </w:r>
            <w:r w:rsidR="00180EEF" w:rsidRPr="00820E2B">
              <w:rPr>
                <w:rFonts w:ascii="Arial" w:eastAsia="Times New Roman" w:hAnsi="Arial" w:cs="Arial"/>
              </w:rPr>
              <w:t xml:space="preserve">za izgradnju lučke podgradnje (05), a za održavanje </w:t>
            </w:r>
            <w:r w:rsidR="00336369">
              <w:rPr>
                <w:rFonts w:ascii="Arial" w:eastAsia="Times New Roman" w:hAnsi="Arial" w:cs="Arial"/>
              </w:rPr>
              <w:t xml:space="preserve">i izgradnju </w:t>
            </w:r>
            <w:r w:rsidR="00180EEF" w:rsidRPr="00820E2B">
              <w:rPr>
                <w:rFonts w:ascii="Arial" w:eastAsia="Times New Roman" w:hAnsi="Arial" w:cs="Arial"/>
              </w:rPr>
              <w:t xml:space="preserve">lučke </w:t>
            </w:r>
            <w:r w:rsidR="002B5240" w:rsidRPr="00820E2B">
              <w:rPr>
                <w:rFonts w:ascii="Arial" w:eastAsia="Times New Roman" w:hAnsi="Arial" w:cs="Arial"/>
              </w:rPr>
              <w:t>na</w:t>
            </w:r>
            <w:r w:rsidR="0076705F" w:rsidRPr="00820E2B">
              <w:rPr>
                <w:rFonts w:ascii="Arial" w:eastAsia="Times New Roman" w:hAnsi="Arial" w:cs="Arial"/>
              </w:rPr>
              <w:t>dgradnje</w:t>
            </w:r>
            <w:r w:rsidR="00180EEF" w:rsidRPr="00820E2B">
              <w:rPr>
                <w:rFonts w:ascii="Arial" w:eastAsia="Times New Roman" w:hAnsi="Arial" w:cs="Arial"/>
              </w:rPr>
              <w:t xml:space="preserve"> su planirana fi</w:t>
            </w:r>
            <w:r w:rsidR="00C90EC3" w:rsidRPr="00820E2B">
              <w:rPr>
                <w:rFonts w:ascii="Arial" w:eastAsia="Times New Roman" w:hAnsi="Arial" w:cs="Arial"/>
              </w:rPr>
              <w:t xml:space="preserve">nancijska sredstva u </w:t>
            </w:r>
            <w:r w:rsidR="00C90EC3" w:rsidRPr="00555178">
              <w:rPr>
                <w:rFonts w:ascii="Arial" w:eastAsia="Times New Roman" w:hAnsi="Arial" w:cs="Arial"/>
              </w:rPr>
              <w:t xml:space="preserve">iznosu od </w:t>
            </w:r>
            <w:r w:rsidR="007E2025">
              <w:rPr>
                <w:rFonts w:ascii="Arial" w:eastAsia="Times New Roman" w:hAnsi="Arial" w:cs="Arial"/>
              </w:rPr>
              <w:t>2.500.000,00</w:t>
            </w:r>
            <w:r w:rsidRPr="00555178">
              <w:rPr>
                <w:rFonts w:ascii="Arial" w:eastAsia="Times New Roman" w:hAnsi="Arial" w:cs="Arial"/>
              </w:rPr>
              <w:t xml:space="preserve"> i to kako slijedi:</w:t>
            </w:r>
          </w:p>
          <w:p w14:paraId="5F9A473B" w14:textId="77777777" w:rsidR="00180EEF" w:rsidRPr="00000218" w:rsidRDefault="00180EEF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tbl>
            <w:tblPr>
              <w:tblW w:w="426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16"/>
              <w:gridCol w:w="1985"/>
              <w:gridCol w:w="1560"/>
            </w:tblGrid>
            <w:tr w:rsidR="007E2025" w:rsidRPr="00000218" w14:paraId="032EAA88" w14:textId="77777777" w:rsidTr="007E2025">
              <w:trPr>
                <w:trHeight w:val="233"/>
                <w:jc w:val="center"/>
              </w:trPr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AB9DEA" w14:textId="77777777" w:rsidR="007E2025" w:rsidRPr="007E2025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7E2025">
                    <w:rPr>
                      <w:rFonts w:ascii="Arial" w:eastAsia="Times New Roman" w:hAnsi="Arial" w:cs="Arial"/>
                    </w:rPr>
                    <w:t>R.b.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D60109" w14:textId="77777777" w:rsidR="007E2025" w:rsidRPr="007E2025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7E2025">
                    <w:rPr>
                      <w:rFonts w:ascii="Arial" w:eastAsia="Times New Roman" w:hAnsi="Arial" w:cs="Arial"/>
                    </w:rPr>
                    <w:t>Naziv projekta / aktivnosti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286BF" w14:textId="77777777" w:rsidR="007E2025" w:rsidRDefault="00C12547" w:rsidP="003060B5">
                  <w:pPr>
                    <w:pStyle w:val="NoSpacing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Plan 2025</w:t>
                  </w:r>
                  <w:r w:rsidR="007E2025">
                    <w:rPr>
                      <w:rFonts w:ascii="Arial" w:eastAsia="Times New Roman" w:hAnsi="Arial" w:cs="Arial"/>
                    </w:rPr>
                    <w:t>.</w:t>
                  </w:r>
                </w:p>
                <w:p w14:paraId="7D280402" w14:textId="77777777" w:rsidR="007E2025" w:rsidRPr="00000218" w:rsidRDefault="007E2025" w:rsidP="003060B5">
                  <w:pPr>
                    <w:pStyle w:val="NoSpacing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(EUR)</w:t>
                  </w:r>
                </w:p>
              </w:tc>
            </w:tr>
            <w:tr w:rsidR="007E2025" w:rsidRPr="00000218" w14:paraId="33767FF9" w14:textId="77777777" w:rsidTr="007E2025">
              <w:trPr>
                <w:trHeight w:val="496"/>
                <w:jc w:val="center"/>
              </w:trPr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50C2CD" w14:textId="77777777" w:rsidR="007E2025" w:rsidRPr="0076705F" w:rsidRDefault="007E2025" w:rsidP="0076705F">
                  <w:pPr>
                    <w:pStyle w:val="NoSpacing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6705F">
                    <w:rPr>
                      <w:rFonts w:ascii="Arial" w:eastAsia="Times New Roman" w:hAnsi="Arial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E1070" w14:textId="77777777" w:rsidR="007E2025" w:rsidRPr="0076705F" w:rsidRDefault="007E2025" w:rsidP="0076705F">
                  <w:pPr>
                    <w:pStyle w:val="NoSpacing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6705F">
                    <w:rPr>
                      <w:rFonts w:ascii="Arial" w:eastAsia="Times New Roman" w:hAnsi="Arial" w:cs="Arial"/>
                      <w:sz w:val="20"/>
                      <w:szCs w:val="20"/>
                    </w:rPr>
                    <w:t>Projekt – Izgradnja lučke podgradnje (051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31</w:t>
                  </w:r>
                  <w:r w:rsidRPr="0076705F">
                    <w:rPr>
                      <w:rFonts w:ascii="Arial" w:eastAsia="Times New Roman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D95AA0" w14:textId="77777777" w:rsidR="007E2025" w:rsidRPr="00C12547" w:rsidRDefault="000D2B1B" w:rsidP="007E2025">
                  <w:pPr>
                    <w:pStyle w:val="NoSpacing"/>
                    <w:ind w:right="-108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   10.000.000</w:t>
                  </w:r>
                  <w:r w:rsidR="007E2025" w:rsidRPr="000D2B1B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E2025" w:rsidRPr="00000218" w14:paraId="241AC0D5" w14:textId="77777777" w:rsidTr="007E2025">
              <w:trPr>
                <w:trHeight w:val="482"/>
                <w:jc w:val="center"/>
              </w:trPr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1830BF" w14:textId="77777777" w:rsidR="007E2025" w:rsidRPr="0076705F" w:rsidRDefault="007E2025" w:rsidP="0076705F">
                  <w:pPr>
                    <w:pStyle w:val="NoSpacing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6705F">
                    <w:rPr>
                      <w:rFonts w:ascii="Arial" w:eastAsia="Times New Roman" w:hAnsi="Arial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12FF8F" w14:textId="77777777" w:rsidR="007E2025" w:rsidRPr="0076705F" w:rsidRDefault="007E2025" w:rsidP="0076705F">
                  <w:pPr>
                    <w:pStyle w:val="NoSpacing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6705F">
                    <w:rPr>
                      <w:rFonts w:ascii="Arial" w:eastAsia="Times New Roman" w:hAnsi="Arial" w:cs="Arial"/>
                      <w:sz w:val="20"/>
                      <w:szCs w:val="20"/>
                    </w:rPr>
                    <w:t>Projekt – Izgradnja  lučke nadgradnje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(05132)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E2C133" w14:textId="77777777" w:rsidR="007E2025" w:rsidRPr="00C12547" w:rsidRDefault="007E2025" w:rsidP="00765105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</w:rPr>
                  </w:pPr>
                  <w:r w:rsidRPr="0076510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  </w:t>
                  </w:r>
                  <w:r w:rsidR="00765105" w:rsidRPr="00765105">
                    <w:rPr>
                      <w:rFonts w:ascii="Arial" w:eastAsia="Times New Roman" w:hAnsi="Arial" w:cs="Arial"/>
                      <w:sz w:val="20"/>
                      <w:szCs w:val="20"/>
                    </w:rPr>
                    <w:t>2.500.</w:t>
                  </w:r>
                  <w:r w:rsidR="00765105">
                    <w:rPr>
                      <w:rFonts w:ascii="Arial" w:eastAsia="Times New Roman" w:hAnsi="Arial" w:cs="Arial"/>
                      <w:sz w:val="20"/>
                      <w:szCs w:val="20"/>
                    </w:rPr>
                    <w:t>000</w:t>
                  </w:r>
                </w:p>
              </w:tc>
            </w:tr>
            <w:tr w:rsidR="007E2025" w:rsidRPr="00000218" w14:paraId="2B749CF0" w14:textId="77777777" w:rsidTr="007E2025">
              <w:trPr>
                <w:trHeight w:val="482"/>
                <w:jc w:val="center"/>
              </w:trPr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647629" w14:textId="77777777" w:rsidR="007E2025" w:rsidRPr="0076705F" w:rsidRDefault="007E2025" w:rsidP="0076705F">
                  <w:pPr>
                    <w:pStyle w:val="NoSpacing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6705F">
                    <w:rPr>
                      <w:rFonts w:ascii="Arial" w:eastAsia="Times New Roman" w:hAnsi="Arial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15C102" w14:textId="77777777" w:rsidR="007E2025" w:rsidRPr="0076705F" w:rsidRDefault="007E2025" w:rsidP="0076705F">
                  <w:pPr>
                    <w:pStyle w:val="NoSpacing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6705F">
                    <w:rPr>
                      <w:rFonts w:ascii="Arial" w:eastAsia="Times New Roman" w:hAnsi="Arial" w:cs="Arial"/>
                      <w:sz w:val="20"/>
                      <w:szCs w:val="20"/>
                    </w:rPr>
                    <w:t>Snimak stanja te izrada projektne dokumentacije (055)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9A59D2" w14:textId="0772F2BA" w:rsidR="007E2025" w:rsidRPr="00C12547" w:rsidRDefault="00765105" w:rsidP="007E2025">
                  <w:pPr>
                    <w:pStyle w:val="NoSpacing"/>
                    <w:ind w:right="-108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        </w:t>
                  </w:r>
                  <w:r w:rsidR="00350D4C">
                    <w:rPr>
                      <w:rFonts w:ascii="Arial" w:eastAsia="Times New Roman" w:hAnsi="Arial" w:cs="Arial"/>
                      <w:sz w:val="20"/>
                      <w:szCs w:val="20"/>
                    </w:rPr>
                    <w:t>200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.000</w:t>
                  </w:r>
                </w:p>
              </w:tc>
            </w:tr>
            <w:tr w:rsidR="007E2025" w:rsidRPr="00000218" w14:paraId="10FC9D76" w14:textId="77777777" w:rsidTr="007E2025">
              <w:trPr>
                <w:trHeight w:val="449"/>
                <w:jc w:val="center"/>
              </w:trPr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B58040" w14:textId="77777777" w:rsidR="007E2025" w:rsidRPr="0076705F" w:rsidRDefault="007E2025" w:rsidP="0076705F">
                  <w:pPr>
                    <w:pStyle w:val="NoSpacing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6705F">
                    <w:rPr>
                      <w:rFonts w:ascii="Arial" w:eastAsia="Times New Roman" w:hAnsi="Arial" w:cs="Arial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05E1A7" w14:textId="77777777" w:rsidR="007E2025" w:rsidRPr="0076705F" w:rsidRDefault="007E2025" w:rsidP="0076705F">
                  <w:pPr>
                    <w:pStyle w:val="NoSpacing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6705F">
                    <w:rPr>
                      <w:rFonts w:ascii="Arial" w:eastAsia="Times New Roman" w:hAnsi="Arial" w:cs="Arial"/>
                      <w:sz w:val="20"/>
                      <w:szCs w:val="20"/>
                    </w:rPr>
                    <w:t>Komunikacijska oprema – sustav video nadzora (05224)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AEABAB" w14:textId="77777777" w:rsidR="007E2025" w:rsidRPr="00765105" w:rsidRDefault="007E2025" w:rsidP="00765105">
                  <w:pPr>
                    <w:pStyle w:val="NoSpacing"/>
                    <w:ind w:right="-108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6510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      </w:t>
                  </w:r>
                  <w:r w:rsidR="00765105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   60.000</w:t>
                  </w:r>
                </w:p>
              </w:tc>
            </w:tr>
            <w:tr w:rsidR="007E2025" w:rsidRPr="0076705F" w14:paraId="578AA3AC" w14:textId="77777777" w:rsidTr="007E2025">
              <w:trPr>
                <w:trHeight w:val="449"/>
                <w:jc w:val="center"/>
              </w:trPr>
              <w:tc>
                <w:tcPr>
                  <w:tcW w:w="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315F48" w14:textId="77777777" w:rsidR="007E2025" w:rsidRPr="0076705F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211576" w14:textId="77777777" w:rsidR="007E2025" w:rsidRPr="0076705F" w:rsidRDefault="007E2025" w:rsidP="00B1251F">
                  <w:pPr>
                    <w:pStyle w:val="NoSpacing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76705F">
                    <w:rPr>
                      <w:rFonts w:ascii="Arial" w:eastAsia="Times New Roman" w:hAnsi="Arial" w:cs="Arial"/>
                      <w:sz w:val="20"/>
                      <w:szCs w:val="20"/>
                    </w:rPr>
                    <w:t>UKUPNO PROGRAM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413492" w14:textId="40F2B944" w:rsidR="007E2025" w:rsidRPr="00C12547" w:rsidRDefault="000D2B1B" w:rsidP="007E2025">
                  <w:pPr>
                    <w:pStyle w:val="NoSpacing"/>
                    <w:ind w:right="-108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    12.7</w:t>
                  </w:r>
                  <w:r w:rsidR="00350D4C">
                    <w:rPr>
                      <w:rFonts w:ascii="Arial" w:eastAsia="Times New Roman" w:hAnsi="Arial" w:cs="Arial"/>
                      <w:sz w:val="20"/>
                      <w:szCs w:val="20"/>
                    </w:rPr>
                    <w:t>6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0.000</w:t>
                  </w:r>
                </w:p>
              </w:tc>
            </w:tr>
          </w:tbl>
          <w:p w14:paraId="7CB5E721" w14:textId="77777777" w:rsidR="00180EEF" w:rsidRPr="00370DC5" w:rsidRDefault="00180EEF" w:rsidP="00EA1C91">
            <w:pPr>
              <w:pStyle w:val="NoSpacing"/>
              <w:jc w:val="both"/>
              <w:rPr>
                <w:rFonts w:ascii="Arial" w:eastAsia="Times New Roman" w:hAnsi="Arial" w:cs="Arial"/>
                <w:color w:val="FF0000"/>
              </w:rPr>
            </w:pPr>
          </w:p>
          <w:p w14:paraId="2CF09596" w14:textId="77777777" w:rsidR="00DE50C8" w:rsidRDefault="00180EEF" w:rsidP="000D2B1B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765105">
              <w:rPr>
                <w:rFonts w:ascii="Arial" w:eastAsia="Times New Roman" w:hAnsi="Arial" w:cs="Arial"/>
              </w:rPr>
              <w:t xml:space="preserve">U Financijskom planu su planirana financijska </w:t>
            </w:r>
            <w:r w:rsidR="00F66413" w:rsidRPr="00765105">
              <w:rPr>
                <w:rFonts w:ascii="Arial" w:eastAsia="Times New Roman" w:hAnsi="Arial" w:cs="Arial"/>
              </w:rPr>
              <w:t>sredstva za održavanje</w:t>
            </w:r>
            <w:r w:rsidR="00336369" w:rsidRPr="00765105">
              <w:rPr>
                <w:rFonts w:ascii="Arial" w:eastAsia="Times New Roman" w:hAnsi="Arial" w:cs="Arial"/>
              </w:rPr>
              <w:t xml:space="preserve"> i izgradnju</w:t>
            </w:r>
            <w:r w:rsidR="00F66413" w:rsidRPr="00765105">
              <w:rPr>
                <w:rFonts w:ascii="Arial" w:eastAsia="Times New Roman" w:hAnsi="Arial" w:cs="Arial"/>
              </w:rPr>
              <w:t xml:space="preserve"> lučke </w:t>
            </w:r>
            <w:r w:rsidR="000D2B1B">
              <w:rPr>
                <w:rFonts w:ascii="Arial" w:eastAsia="Times New Roman" w:hAnsi="Arial" w:cs="Arial"/>
              </w:rPr>
              <w:t>podgradnje</w:t>
            </w:r>
            <w:r w:rsidR="008C678E" w:rsidRPr="00765105">
              <w:rPr>
                <w:rFonts w:ascii="Arial" w:eastAsia="Times New Roman" w:hAnsi="Arial" w:cs="Arial"/>
              </w:rPr>
              <w:t xml:space="preserve"> u iznosu </w:t>
            </w:r>
            <w:r w:rsidR="000D2B1B">
              <w:rPr>
                <w:rFonts w:ascii="Arial" w:eastAsia="Times New Roman" w:hAnsi="Arial" w:cs="Arial"/>
              </w:rPr>
              <w:t>10.000.000</w:t>
            </w:r>
            <w:r w:rsidR="007E2025" w:rsidRPr="000D2B1B">
              <w:rPr>
                <w:rFonts w:ascii="Arial" w:eastAsia="Times New Roman" w:hAnsi="Arial" w:cs="Arial"/>
              </w:rPr>
              <w:t xml:space="preserve"> EUR</w:t>
            </w:r>
            <w:r w:rsidR="000D2B1B">
              <w:rPr>
                <w:rFonts w:ascii="Arial" w:eastAsia="Times New Roman" w:hAnsi="Arial" w:cs="Arial"/>
              </w:rPr>
              <w:t>, kao i 2.500.000 EUR lučke nadgradnje</w:t>
            </w:r>
            <w:r w:rsidR="003060B5" w:rsidRPr="00765105">
              <w:rPr>
                <w:rFonts w:ascii="Arial" w:eastAsia="Times New Roman" w:hAnsi="Arial" w:cs="Arial"/>
              </w:rPr>
              <w:t xml:space="preserve"> </w:t>
            </w:r>
            <w:r w:rsidR="008C678E" w:rsidRPr="00765105">
              <w:rPr>
                <w:rFonts w:ascii="Arial" w:eastAsia="Times New Roman" w:hAnsi="Arial" w:cs="Arial"/>
              </w:rPr>
              <w:t xml:space="preserve">koja se odnose na </w:t>
            </w:r>
            <w:r w:rsidR="00350D4C">
              <w:rPr>
                <w:rFonts w:ascii="Arial" w:eastAsia="Times New Roman" w:hAnsi="Arial" w:cs="Arial"/>
              </w:rPr>
              <w:t>rekonstrukciju i dogradnju</w:t>
            </w:r>
            <w:r w:rsidR="00765105">
              <w:rPr>
                <w:rFonts w:ascii="Arial" w:eastAsia="Times New Roman" w:hAnsi="Arial" w:cs="Arial"/>
              </w:rPr>
              <w:t xml:space="preserve"> pulskog lukobrana, izgradnju luke Verudela, nastavak gradnje nove rive u gradu Puli kroz fazu 1 i fazu 2</w:t>
            </w:r>
            <w:r w:rsidR="00350D4C">
              <w:rPr>
                <w:rFonts w:ascii="Arial" w:eastAsia="Times New Roman" w:hAnsi="Arial" w:cs="Arial"/>
              </w:rPr>
              <w:t xml:space="preserve"> te lučicu Mandrač</w:t>
            </w:r>
            <w:r w:rsidR="00765105">
              <w:rPr>
                <w:rFonts w:ascii="Arial" w:eastAsia="Times New Roman" w:hAnsi="Arial" w:cs="Arial"/>
              </w:rPr>
              <w:t xml:space="preserve">, gradnja Zgrade broj 1 na novoj rivi u gradu Puli, </w:t>
            </w:r>
            <w:r w:rsidR="00350D4C">
              <w:rPr>
                <w:rFonts w:ascii="Arial" w:eastAsia="Times New Roman" w:hAnsi="Arial" w:cs="Arial"/>
              </w:rPr>
              <w:t>plutajući ponton u luci Medulin.</w:t>
            </w:r>
            <w:r w:rsidR="00765105">
              <w:rPr>
                <w:rFonts w:ascii="Arial" w:eastAsia="Times New Roman" w:hAnsi="Arial" w:cs="Arial"/>
              </w:rPr>
              <w:t xml:space="preserve"> </w:t>
            </w:r>
          </w:p>
          <w:p w14:paraId="6970E189" w14:textId="5233EBF9" w:rsidR="00180EEF" w:rsidRPr="00370DC5" w:rsidRDefault="00DE50C8" w:rsidP="000D2B1B">
            <w:pPr>
              <w:pStyle w:val="NoSpacing"/>
              <w:jc w:val="both"/>
              <w:rPr>
                <w:rFonts w:ascii="Arial" w:eastAsia="Times New Roman" w:hAnsi="Arial" w:cs="Arial"/>
                <w:color w:val="FF0000"/>
              </w:rPr>
            </w:pPr>
            <w:bookmarkStart w:id="1" w:name="_Hlk189128111"/>
            <w:r>
              <w:rPr>
                <w:rFonts w:ascii="Arial" w:eastAsia="Times New Roman" w:hAnsi="Arial" w:cs="Arial"/>
              </w:rPr>
              <w:t xml:space="preserve">Za gradnju zgrade broj 1 planira se zaduženje kod HBOR-a u iznosu od </w:t>
            </w:r>
            <w:r>
              <w:rPr>
                <w:rFonts w:ascii="Arial" w:eastAsia="Times New Roman" w:hAnsi="Arial" w:cs="Arial"/>
              </w:rPr>
              <w:lastRenderedPageBreak/>
              <w:t>2.414.685,70 EUR u 180 mjesečnih rata putem programa kreditiranja Urbani razvojni fond.</w:t>
            </w:r>
            <w:bookmarkEnd w:id="1"/>
          </w:p>
        </w:tc>
      </w:tr>
      <w:tr w:rsidR="00000218" w:rsidRPr="00000218" w14:paraId="31DCC887" w14:textId="77777777" w:rsidTr="00360375">
        <w:trPr>
          <w:trHeight w:val="6649"/>
        </w:trPr>
        <w:tc>
          <w:tcPr>
            <w:tcW w:w="3227" w:type="dxa"/>
          </w:tcPr>
          <w:p w14:paraId="6B4542E0" w14:textId="77777777" w:rsidR="00DA38BF" w:rsidRDefault="00DA38BF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B236B35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NAZIV</w:t>
            </w:r>
            <w:r w:rsidR="00CF1173">
              <w:rPr>
                <w:rFonts w:ascii="Arial" w:eastAsia="Times New Roman" w:hAnsi="Arial" w:cs="Arial"/>
              </w:rPr>
              <w:t xml:space="preserve"> </w:t>
            </w:r>
            <w:r w:rsidRPr="00000218">
              <w:rPr>
                <w:rFonts w:ascii="Arial" w:eastAsia="Times New Roman" w:hAnsi="Arial" w:cs="Arial"/>
              </w:rPr>
              <w:t>PROGRAMA:</w:t>
            </w:r>
          </w:p>
          <w:p w14:paraId="78D4B661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365972F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B65A7F0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45E86F10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SVRHA PROGRAMA:</w:t>
            </w:r>
          </w:p>
          <w:p w14:paraId="00F9A098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3928A4A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27CFECA9" w14:textId="77777777" w:rsid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6EB6E212" w14:textId="77777777" w:rsidR="00C90EC3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90BC2CF" w14:textId="77777777" w:rsidR="00C90EC3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33D87F1" w14:textId="77777777" w:rsidR="00C90EC3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A95156B" w14:textId="77777777" w:rsidR="00C90EC3" w:rsidRPr="00000218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4463A727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E10519E" w14:textId="77777777" w:rsidR="00CF1173" w:rsidRDefault="00CF117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317FB0F" w14:textId="77777777" w:rsidR="00CF1173" w:rsidRDefault="00CF117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A072E11" w14:textId="77777777" w:rsidR="00CF1173" w:rsidRDefault="00CF117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207EFDD2" w14:textId="77777777" w:rsidR="00000218" w:rsidRPr="00000218" w:rsidRDefault="000E78FE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</w:t>
            </w:r>
            <w:r w:rsidR="00000218" w:rsidRPr="00000218">
              <w:rPr>
                <w:rFonts w:ascii="Arial" w:eastAsia="Times New Roman" w:hAnsi="Arial" w:cs="Arial"/>
              </w:rPr>
              <w:t>ILJ PROGRAMA:</w:t>
            </w:r>
          </w:p>
          <w:p w14:paraId="42DC2B3E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373CE15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CB5A5F6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FACC042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61588169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B698664" w14:textId="77777777" w:rsidR="000E78FE" w:rsidRDefault="000E78FE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A557DB9" w14:textId="77777777" w:rsidR="000E78FE" w:rsidRDefault="000E78FE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CC50269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OPIS PROGRAMA:</w:t>
            </w:r>
          </w:p>
          <w:p w14:paraId="2CFA7F0A" w14:textId="77777777" w:rsid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20E87714" w14:textId="77777777" w:rsidR="00F84B7A" w:rsidRPr="00000218" w:rsidRDefault="00F84B7A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12D08F2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7BCD4C1" w14:textId="77777777" w:rsid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23AA35D" w14:textId="77777777" w:rsidR="00C90EC3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4E9A09EA" w14:textId="77777777" w:rsidR="00C90EC3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67B3BD7" w14:textId="77777777" w:rsidR="00C90EC3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40B354D0" w14:textId="77777777" w:rsidR="00C90EC3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AC981C2" w14:textId="77777777" w:rsidR="00C90EC3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F83D348" w14:textId="77777777" w:rsidR="00C90EC3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F4D48E5" w14:textId="77777777" w:rsidR="00C90EC3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2F26DEE" w14:textId="77777777" w:rsidR="00C90EC3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9701D27" w14:textId="77777777" w:rsidR="00C90EC3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D1B24E6" w14:textId="77777777" w:rsidR="00C90EC3" w:rsidRPr="00000218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563938D" w14:textId="77777777" w:rsidR="00CF1173" w:rsidRDefault="00CF117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282055C6" w14:textId="77777777" w:rsidR="00C90EC3" w:rsidRDefault="00C90EC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B8766B1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REALIZACIJA FINANCIJSKOG PLANA</w:t>
            </w:r>
          </w:p>
          <w:p w14:paraId="147B855F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61B844BB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531B51D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EFE0B0E" w14:textId="77777777" w:rsidR="00000218" w:rsidRDefault="00000218" w:rsidP="00000218">
            <w:pPr>
              <w:pStyle w:val="NoSpacing"/>
              <w:jc w:val="both"/>
              <w:rPr>
                <w:rFonts w:ascii="Arial" w:hAnsi="Arial" w:cs="Arial"/>
                <w:noProof/>
              </w:rPr>
            </w:pPr>
          </w:p>
          <w:p w14:paraId="42FAD2C1" w14:textId="77777777" w:rsidR="00494036" w:rsidRDefault="00494036" w:rsidP="00000218">
            <w:pPr>
              <w:pStyle w:val="NoSpacing"/>
              <w:jc w:val="both"/>
              <w:rPr>
                <w:rFonts w:ascii="Arial" w:hAnsi="Arial" w:cs="Arial"/>
                <w:noProof/>
              </w:rPr>
            </w:pPr>
          </w:p>
          <w:p w14:paraId="2B741892" w14:textId="77777777" w:rsidR="00494036" w:rsidRDefault="00494036" w:rsidP="00000218">
            <w:pPr>
              <w:pStyle w:val="NoSpacing"/>
              <w:jc w:val="both"/>
              <w:rPr>
                <w:rFonts w:ascii="Arial" w:hAnsi="Arial" w:cs="Arial"/>
                <w:noProof/>
              </w:rPr>
            </w:pPr>
          </w:p>
          <w:p w14:paraId="1FDF6671" w14:textId="77777777" w:rsidR="00494036" w:rsidRDefault="00494036" w:rsidP="00000218">
            <w:pPr>
              <w:pStyle w:val="NoSpacing"/>
              <w:jc w:val="both"/>
              <w:rPr>
                <w:rFonts w:ascii="Arial" w:hAnsi="Arial" w:cs="Arial"/>
                <w:noProof/>
              </w:rPr>
            </w:pPr>
          </w:p>
          <w:p w14:paraId="5869C8E1" w14:textId="77777777" w:rsidR="00000218" w:rsidRPr="00000218" w:rsidRDefault="00000218" w:rsidP="00515F48">
            <w:pPr>
              <w:pStyle w:val="NoSpacing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229" w:type="dxa"/>
            <w:gridSpan w:val="2"/>
          </w:tcPr>
          <w:p w14:paraId="6D4C32AE" w14:textId="77777777" w:rsidR="00DA38BF" w:rsidRDefault="00DA38BF" w:rsidP="00000218">
            <w:pPr>
              <w:pStyle w:val="NoSpacing"/>
              <w:jc w:val="both"/>
              <w:rPr>
                <w:rFonts w:ascii="Arial" w:eastAsia="Times New Roman" w:hAnsi="Arial" w:cs="Arial"/>
                <w:b/>
              </w:rPr>
            </w:pPr>
          </w:p>
          <w:p w14:paraId="1F414056" w14:textId="77777777" w:rsidR="00CF1173" w:rsidRPr="00CF1173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  <w:b/>
              </w:rPr>
            </w:pPr>
            <w:r w:rsidRPr="00CF1173">
              <w:rPr>
                <w:rFonts w:ascii="Arial" w:eastAsia="Times New Roman" w:hAnsi="Arial" w:cs="Arial"/>
                <w:b/>
              </w:rPr>
              <w:t>3</w:t>
            </w:r>
            <w:r w:rsidR="00223EDD">
              <w:rPr>
                <w:rFonts w:ascii="Arial" w:eastAsia="Times New Roman" w:hAnsi="Arial" w:cs="Arial"/>
                <w:b/>
              </w:rPr>
              <w:t>.</w:t>
            </w:r>
            <w:r w:rsidRPr="00CF1173">
              <w:rPr>
                <w:rFonts w:ascii="Arial" w:eastAsia="Times New Roman" w:hAnsi="Arial" w:cs="Arial"/>
                <w:b/>
              </w:rPr>
              <w:t xml:space="preserve"> </w:t>
            </w:r>
            <w:r w:rsidR="00223EDD">
              <w:rPr>
                <w:rFonts w:ascii="Arial" w:eastAsia="Times New Roman" w:hAnsi="Arial" w:cs="Arial"/>
                <w:b/>
              </w:rPr>
              <w:t>EKOLOŠK</w:t>
            </w:r>
            <w:r w:rsidR="00C567E4">
              <w:rPr>
                <w:rFonts w:ascii="Arial" w:eastAsia="Times New Roman" w:hAnsi="Arial" w:cs="Arial"/>
                <w:b/>
              </w:rPr>
              <w:t>E</w:t>
            </w:r>
            <w:r w:rsidR="00223EDD">
              <w:rPr>
                <w:rFonts w:ascii="Arial" w:eastAsia="Times New Roman" w:hAnsi="Arial" w:cs="Arial"/>
                <w:b/>
              </w:rPr>
              <w:t xml:space="preserve"> AKTIVNOSTI I </w:t>
            </w:r>
            <w:r w:rsidR="00C567E4">
              <w:rPr>
                <w:rFonts w:ascii="Arial" w:eastAsia="Times New Roman" w:hAnsi="Arial" w:cs="Arial"/>
                <w:b/>
              </w:rPr>
              <w:t>PROMIDŽBA</w:t>
            </w:r>
          </w:p>
          <w:p w14:paraId="254DF84A" w14:textId="77777777" w:rsidR="00CF1173" w:rsidRDefault="00CF117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3B3AE894" w14:textId="77777777" w:rsidR="00CF1173" w:rsidRDefault="00CF117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5DF94A5C" w14:textId="77777777" w:rsidR="00000218" w:rsidRPr="00000218" w:rsidRDefault="00CF117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</w:t>
            </w:r>
            <w:r w:rsidR="00000218" w:rsidRPr="00000218">
              <w:rPr>
                <w:rFonts w:ascii="Arial" w:eastAsia="Times New Roman" w:hAnsi="Arial" w:cs="Arial"/>
              </w:rPr>
              <w:t>romicanje i zaštita mora, podmorja, morske obale i okoliša, unutar lučkog područja, održavanje reda</w:t>
            </w:r>
            <w:r>
              <w:rPr>
                <w:rFonts w:ascii="Arial" w:eastAsia="Times New Roman" w:hAnsi="Arial" w:cs="Arial"/>
              </w:rPr>
              <w:t xml:space="preserve"> te p</w:t>
            </w:r>
            <w:r w:rsidR="00000218" w:rsidRPr="00000218">
              <w:rPr>
                <w:rFonts w:ascii="Arial" w:eastAsia="Times New Roman" w:hAnsi="Arial" w:cs="Arial"/>
              </w:rPr>
              <w:t xml:space="preserve">rovedba aktivnosti na preventivnoj zaštiti od ekoloških opasnosti  kod iznenadnih onečišćenja mora i  opasnosti od požara, na koordinaciji, organizaciji i provedbi sustavnog čišćenja kopnenog dijela luke i podmorja; nabavka specijalizirane opreme i zaštitnih sredstava kod ekoloških incidenata i iznenadnih  zagađenja manjih razmjera u lukama; pružanje financijske potpore raznim znanstveno-stručnim projektima, zbornicima i časopisima, koji se bave problematikom zaštite krajolika, posebice mora i priobalja; kao i ekološkim udrugama i centrima koji se bave očuvanjem okoliša, zaštitom prirode, promicanjem održivog razvoja svoje sredine  i programima ekološke edukacije najmlađe populacije i mladeži. </w:t>
            </w:r>
          </w:p>
          <w:p w14:paraId="3FA68809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72BD8839" w14:textId="77777777" w:rsidR="008133D5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D272BA">
              <w:rPr>
                <w:rFonts w:ascii="Arial" w:eastAsia="Times New Roman" w:hAnsi="Arial" w:cs="Arial"/>
              </w:rPr>
              <w:t xml:space="preserve">Surađivati s </w:t>
            </w:r>
            <w:r w:rsidR="008133D5" w:rsidRPr="00D272BA">
              <w:rPr>
                <w:rFonts w:ascii="Arial" w:eastAsia="Times New Roman" w:hAnsi="Arial" w:cs="Arial"/>
              </w:rPr>
              <w:t>ministarstvima</w:t>
            </w:r>
            <w:r w:rsidRPr="00D272BA">
              <w:rPr>
                <w:rFonts w:ascii="Arial" w:eastAsia="Times New Roman" w:hAnsi="Arial" w:cs="Arial"/>
              </w:rPr>
              <w:t>,</w:t>
            </w:r>
            <w:r w:rsidR="008133D5" w:rsidRPr="00D272BA">
              <w:rPr>
                <w:rFonts w:ascii="Arial" w:eastAsia="Times New Roman" w:hAnsi="Arial" w:cs="Arial"/>
              </w:rPr>
              <w:t xml:space="preserve"> Vladom,</w:t>
            </w:r>
            <w:r w:rsidRPr="00D272BA">
              <w:rPr>
                <w:rFonts w:ascii="Arial" w:eastAsia="Times New Roman" w:hAnsi="Arial" w:cs="Arial"/>
              </w:rPr>
              <w:t xml:space="preserve"> jedinicama lokalne samouprave tj. </w:t>
            </w:r>
            <w:r w:rsidR="008133D5" w:rsidRPr="00D272BA">
              <w:rPr>
                <w:rFonts w:ascii="Arial" w:eastAsia="Times New Roman" w:hAnsi="Arial" w:cs="Arial"/>
              </w:rPr>
              <w:t>Istarskom županijom, lučkim upravama</w:t>
            </w:r>
            <w:r w:rsidRPr="00D272BA">
              <w:rPr>
                <w:rFonts w:ascii="Arial" w:eastAsia="Times New Roman" w:hAnsi="Arial" w:cs="Arial"/>
              </w:rPr>
              <w:t xml:space="preserve">, </w:t>
            </w:r>
            <w:r w:rsidR="008133D5" w:rsidRPr="00D272BA">
              <w:rPr>
                <w:rFonts w:ascii="Arial" w:eastAsia="Times New Roman" w:hAnsi="Arial" w:cs="Arial"/>
              </w:rPr>
              <w:t>gradovima i općinama te</w:t>
            </w:r>
            <w:r w:rsidRPr="00D272BA">
              <w:rPr>
                <w:rFonts w:ascii="Arial" w:eastAsia="Times New Roman" w:hAnsi="Arial" w:cs="Arial"/>
              </w:rPr>
              <w:t xml:space="preserve"> pravnim osobama nadležnim za ekološku zaštitu priobalja, mora i podmorja, ekološkim udrugama </w:t>
            </w:r>
            <w:r w:rsidRPr="00000218">
              <w:rPr>
                <w:rFonts w:ascii="Arial" w:eastAsia="Times New Roman" w:hAnsi="Arial" w:cs="Arial"/>
              </w:rPr>
              <w:t xml:space="preserve">i centrima  radi povećanja razine zaštite od ekoloških zagađenja, te održavanje reda u trajektnim pristaništima pogotovo tokom ljetnih mjeseci.  </w:t>
            </w:r>
          </w:p>
          <w:p w14:paraId="6C1FF36E" w14:textId="77777777" w:rsid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Uskladiti potrebe Grada i Općina sa svrhom optimalnog uređivanja županijskog, linijskog, javnog i cestovnog prijevoza putnika.</w:t>
            </w:r>
          </w:p>
          <w:p w14:paraId="20CAC590" w14:textId="77777777" w:rsidR="00CF1173" w:rsidRPr="00000218" w:rsidRDefault="00CF1173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E09EFDE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Program sadrži projekte i aktivnosti kako slijedi:</w:t>
            </w:r>
          </w:p>
          <w:p w14:paraId="7E43E738" w14:textId="77777777" w:rsidR="00000218" w:rsidRDefault="00000218" w:rsidP="00B0428A">
            <w:pPr>
              <w:pStyle w:val="NoSpacing"/>
              <w:numPr>
                <w:ilvl w:val="0"/>
                <w:numId w:val="43"/>
              </w:numPr>
              <w:ind w:left="459" w:hanging="425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 xml:space="preserve">Projekt – Oprema luka eko-kontejnerima (spremnici otpadnih ulja i mobilnim eko-spremištima </w:t>
            </w:r>
          </w:p>
          <w:p w14:paraId="0E0A4BCE" w14:textId="77777777" w:rsidR="00000218" w:rsidRPr="00000218" w:rsidRDefault="00000218" w:rsidP="00B0428A">
            <w:pPr>
              <w:pStyle w:val="NoSpacing"/>
              <w:numPr>
                <w:ilvl w:val="0"/>
                <w:numId w:val="43"/>
              </w:numPr>
              <w:ind w:left="459" w:hanging="425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 xml:space="preserve">Projekt – Nabavka specijalizirane opreme i kemijskih i drugih     zaštitnih sredstava </w:t>
            </w:r>
          </w:p>
          <w:p w14:paraId="3C0AC613" w14:textId="77777777" w:rsidR="00000218" w:rsidRPr="00000218" w:rsidRDefault="00000218" w:rsidP="00B0428A">
            <w:pPr>
              <w:pStyle w:val="NoSpacing"/>
              <w:numPr>
                <w:ilvl w:val="0"/>
                <w:numId w:val="43"/>
              </w:numPr>
              <w:ind w:left="459" w:hanging="425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 xml:space="preserve">Aktivnost – Organizirane akcije </w:t>
            </w:r>
            <w:r w:rsidR="00693A72" w:rsidRPr="00693A72">
              <w:rPr>
                <w:rFonts w:ascii="Arial" w:eastAsia="Times New Roman" w:hAnsi="Arial" w:cs="Arial"/>
              </w:rPr>
              <w:t>za aktivnosti na moru i podmorju u lukama</w:t>
            </w:r>
          </w:p>
          <w:p w14:paraId="045D8F23" w14:textId="77777777" w:rsidR="00000218" w:rsidRPr="00000218" w:rsidRDefault="00000218" w:rsidP="00B0428A">
            <w:pPr>
              <w:pStyle w:val="NoSpacing"/>
              <w:numPr>
                <w:ilvl w:val="0"/>
                <w:numId w:val="43"/>
              </w:numPr>
              <w:ind w:left="459" w:hanging="425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>Akti</w:t>
            </w:r>
            <w:r w:rsidR="00C567E4">
              <w:rPr>
                <w:rFonts w:ascii="Arial" w:eastAsia="Times New Roman" w:hAnsi="Arial" w:cs="Arial"/>
              </w:rPr>
              <w:t>vnost – Promidžba</w:t>
            </w:r>
          </w:p>
          <w:p w14:paraId="1448E917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 xml:space="preserve"> </w:t>
            </w:r>
          </w:p>
          <w:p w14:paraId="4C22D3BF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 xml:space="preserve">Uvođenje programa temeljeno je na Zakonu o pomorskom dobru i morskim lukama  te Programskim smjernicama rada ŽLU </w:t>
            </w:r>
            <w:r w:rsidR="0076705F">
              <w:rPr>
                <w:rFonts w:ascii="Arial" w:eastAsia="Times New Roman" w:hAnsi="Arial" w:cs="Arial"/>
              </w:rPr>
              <w:t>Pula</w:t>
            </w:r>
            <w:r w:rsidRPr="00000218">
              <w:rPr>
                <w:rFonts w:ascii="Arial" w:eastAsia="Times New Roman" w:hAnsi="Arial" w:cs="Arial"/>
              </w:rPr>
              <w:t>.</w:t>
            </w:r>
          </w:p>
          <w:p w14:paraId="6F222FA9" w14:textId="77777777" w:rsidR="00360375" w:rsidRDefault="00360375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0D8B481B" w14:textId="77777777" w:rsidR="00000218" w:rsidRP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  <w:r w:rsidRPr="00000218">
              <w:rPr>
                <w:rFonts w:ascii="Arial" w:eastAsia="Times New Roman" w:hAnsi="Arial" w:cs="Arial"/>
              </w:rPr>
              <w:t xml:space="preserve">Za provedbu programa u </w:t>
            </w:r>
            <w:r w:rsidR="0032748E">
              <w:rPr>
                <w:rFonts w:ascii="Arial" w:eastAsia="Times New Roman" w:hAnsi="Arial" w:cs="Arial"/>
              </w:rPr>
              <w:t>Financijskom planu</w:t>
            </w:r>
            <w:r w:rsidRPr="00000218">
              <w:rPr>
                <w:rFonts w:ascii="Arial" w:eastAsia="Times New Roman" w:hAnsi="Arial" w:cs="Arial"/>
              </w:rPr>
              <w:t xml:space="preserve"> su planirana fi</w:t>
            </w:r>
            <w:r w:rsidR="00C90EC3">
              <w:rPr>
                <w:rFonts w:ascii="Arial" w:eastAsia="Times New Roman" w:hAnsi="Arial" w:cs="Arial"/>
              </w:rPr>
              <w:t xml:space="preserve">nancijska sredstva u iznosu </w:t>
            </w:r>
            <w:r w:rsidR="00C90EC3" w:rsidRPr="0050180E">
              <w:rPr>
                <w:rFonts w:ascii="Arial" w:eastAsia="Times New Roman" w:hAnsi="Arial" w:cs="Arial"/>
              </w:rPr>
              <w:t>od</w:t>
            </w:r>
            <w:r w:rsidR="00370DC5">
              <w:rPr>
                <w:rFonts w:ascii="Arial" w:eastAsia="Times New Roman" w:hAnsi="Arial" w:cs="Arial"/>
              </w:rPr>
              <w:t xml:space="preserve"> </w:t>
            </w:r>
            <w:r w:rsidR="00765105" w:rsidRPr="00765105">
              <w:rPr>
                <w:rFonts w:ascii="Arial" w:eastAsia="Times New Roman" w:hAnsi="Arial" w:cs="Arial"/>
              </w:rPr>
              <w:t>11.000</w:t>
            </w:r>
            <w:r w:rsidR="00104616" w:rsidRPr="00765105">
              <w:rPr>
                <w:rFonts w:ascii="Arial" w:eastAsia="Times New Roman" w:hAnsi="Arial" w:cs="Arial"/>
              </w:rPr>
              <w:t xml:space="preserve"> EUR</w:t>
            </w:r>
            <w:r w:rsidR="00B2607C">
              <w:rPr>
                <w:rFonts w:ascii="Arial" w:eastAsia="Times New Roman" w:hAnsi="Arial" w:cs="Arial"/>
              </w:rPr>
              <w:t xml:space="preserve"> </w:t>
            </w:r>
            <w:r w:rsidRPr="00000218">
              <w:rPr>
                <w:rFonts w:ascii="Arial" w:eastAsia="Times New Roman" w:hAnsi="Arial" w:cs="Arial"/>
              </w:rPr>
              <w:t>i to kako slijedi:</w:t>
            </w:r>
          </w:p>
          <w:p w14:paraId="3359E1E4" w14:textId="77777777" w:rsidR="00000218" w:rsidRDefault="00000218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p w14:paraId="1A3BB681" w14:textId="77777777" w:rsidR="00C567E4" w:rsidRPr="00000218" w:rsidRDefault="00C567E4" w:rsidP="00000218">
            <w:pPr>
              <w:pStyle w:val="NoSpacing"/>
              <w:jc w:val="both"/>
              <w:rPr>
                <w:rFonts w:ascii="Arial" w:eastAsia="Times New Roman" w:hAnsi="Arial" w:cs="Arial"/>
              </w:rPr>
            </w:pPr>
          </w:p>
          <w:tbl>
            <w:tblPr>
              <w:tblW w:w="38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7"/>
              <w:gridCol w:w="1701"/>
              <w:gridCol w:w="1418"/>
            </w:tblGrid>
            <w:tr w:rsidR="007E2025" w:rsidRPr="00000218" w14:paraId="729CE340" w14:textId="77777777" w:rsidTr="007E2025">
              <w:trPr>
                <w:trHeight w:val="139"/>
              </w:trPr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D5420F" w14:textId="77777777" w:rsidR="007E2025" w:rsidRPr="00000218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>R.B.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4396E" w14:textId="77777777" w:rsidR="007E2025" w:rsidRPr="00000218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>Naziv projekta / aktivnosti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BEDBA" w14:textId="77777777" w:rsidR="007E2025" w:rsidRDefault="00C12547" w:rsidP="00943BAD">
                  <w:pPr>
                    <w:pStyle w:val="NoSpacing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Plan 2025</w:t>
                  </w:r>
                  <w:r w:rsidR="007E2025">
                    <w:rPr>
                      <w:rFonts w:ascii="Arial" w:eastAsia="Times New Roman" w:hAnsi="Arial" w:cs="Arial"/>
                    </w:rPr>
                    <w:t>.</w:t>
                  </w:r>
                </w:p>
                <w:p w14:paraId="4D4BDE53" w14:textId="77777777" w:rsidR="007E2025" w:rsidRDefault="007E2025" w:rsidP="00943BAD">
                  <w:pPr>
                    <w:pStyle w:val="NoSpacing"/>
                    <w:jc w:val="center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(EUR)</w:t>
                  </w:r>
                </w:p>
              </w:tc>
            </w:tr>
            <w:tr w:rsidR="007E2025" w:rsidRPr="00555178" w14:paraId="649816C9" w14:textId="77777777" w:rsidTr="007E2025">
              <w:trPr>
                <w:trHeight w:val="595"/>
              </w:trPr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C70AEF" w14:textId="77777777" w:rsidR="007E2025" w:rsidRPr="00000218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>1.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FB2FE3" w14:textId="77777777" w:rsidR="007E2025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34691918" w14:textId="77777777" w:rsidR="007E2025" w:rsidRPr="00000218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O</w:t>
                  </w:r>
                  <w:r w:rsidRPr="00000218">
                    <w:rPr>
                      <w:rFonts w:ascii="Arial" w:eastAsia="Times New Roman" w:hAnsi="Arial" w:cs="Arial"/>
                    </w:rPr>
                    <w:t>prema</w:t>
                  </w:r>
                  <w:r>
                    <w:rPr>
                      <w:rFonts w:ascii="Arial" w:eastAsia="Times New Roman" w:hAnsi="Arial" w:cs="Arial"/>
                    </w:rPr>
                    <w:t>nje</w:t>
                  </w:r>
                  <w:r w:rsidRPr="00000218">
                    <w:rPr>
                      <w:rFonts w:ascii="Arial" w:eastAsia="Times New Roman" w:hAnsi="Arial" w:cs="Arial"/>
                    </w:rPr>
                    <w:t xml:space="preserve"> luka eko-kontejnerima</w:t>
                  </w:r>
                </w:p>
                <w:p w14:paraId="3EF46A7C" w14:textId="77777777" w:rsidR="007E2025" w:rsidRPr="00000218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>(spremnici otpadnih ulja i mobilnim eko-spremištima)</w:t>
                  </w:r>
                </w:p>
                <w:p w14:paraId="41A5FCCD" w14:textId="77777777" w:rsidR="007E2025" w:rsidRPr="00000218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01194" w14:textId="77777777" w:rsidR="007E2025" w:rsidRDefault="007E2025" w:rsidP="0076705F">
                  <w:pPr>
                    <w:pStyle w:val="NoSpacing"/>
                    <w:jc w:val="right"/>
                    <w:rPr>
                      <w:rFonts w:ascii="Arial" w:eastAsia="Times New Roman" w:hAnsi="Arial" w:cs="Arial"/>
                    </w:rPr>
                  </w:pPr>
                </w:p>
                <w:p w14:paraId="0A0F0AB9" w14:textId="77777777" w:rsidR="00104616" w:rsidRDefault="00104616" w:rsidP="0076705F">
                  <w:pPr>
                    <w:pStyle w:val="NoSpacing"/>
                    <w:jc w:val="right"/>
                    <w:rPr>
                      <w:rFonts w:ascii="Arial" w:eastAsia="Times New Roman" w:hAnsi="Arial" w:cs="Arial"/>
                    </w:rPr>
                  </w:pPr>
                </w:p>
                <w:p w14:paraId="7E1B1845" w14:textId="77777777" w:rsidR="00104616" w:rsidRDefault="00104616" w:rsidP="0076705F">
                  <w:pPr>
                    <w:pStyle w:val="NoSpacing"/>
                    <w:jc w:val="right"/>
                    <w:rPr>
                      <w:rFonts w:ascii="Arial" w:eastAsia="Times New Roman" w:hAnsi="Arial" w:cs="Arial"/>
                    </w:rPr>
                  </w:pPr>
                </w:p>
                <w:p w14:paraId="707F10B1" w14:textId="77777777" w:rsidR="00104616" w:rsidRDefault="00104616" w:rsidP="0076705F">
                  <w:pPr>
                    <w:pStyle w:val="NoSpacing"/>
                    <w:jc w:val="right"/>
                    <w:rPr>
                      <w:rFonts w:ascii="Arial" w:eastAsia="Times New Roman" w:hAnsi="Arial" w:cs="Arial"/>
                    </w:rPr>
                  </w:pPr>
                </w:p>
                <w:p w14:paraId="55B0396E" w14:textId="6737C972" w:rsidR="00104616" w:rsidRPr="00E94D2F" w:rsidRDefault="004E2221" w:rsidP="0076705F">
                  <w:pPr>
                    <w:pStyle w:val="NoSpacing"/>
                    <w:jc w:val="right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5.00</w:t>
                  </w:r>
                  <w:r w:rsidR="00765105">
                    <w:rPr>
                      <w:rFonts w:ascii="Arial" w:eastAsia="Times New Roman" w:hAnsi="Arial" w:cs="Arial"/>
                    </w:rPr>
                    <w:t>0,00</w:t>
                  </w:r>
                </w:p>
              </w:tc>
            </w:tr>
            <w:tr w:rsidR="007E2025" w:rsidRPr="00555178" w14:paraId="491B2701" w14:textId="77777777" w:rsidTr="007E2025">
              <w:trPr>
                <w:trHeight w:val="139"/>
              </w:trPr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AF1774" w14:textId="77777777" w:rsidR="007E2025" w:rsidRPr="00000218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>2.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238F57" w14:textId="77777777" w:rsidR="007E2025" w:rsidRPr="00000218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>N</w:t>
                  </w:r>
                  <w:r w:rsidRPr="00000218">
                    <w:rPr>
                      <w:rFonts w:ascii="Arial" w:eastAsia="Times New Roman" w:hAnsi="Arial" w:cs="Arial"/>
                    </w:rPr>
                    <w:t>abavka specijalizirane opreme i kemijskih i drugih zaštitnih sredstava</w:t>
                  </w:r>
                  <w:r>
                    <w:rPr>
                      <w:rFonts w:ascii="Arial" w:eastAsia="Times New Roman" w:hAnsi="Arial" w:cs="Arial"/>
                    </w:rPr>
                    <w:t xml:space="preserve"> (42543)</w:t>
                  </w:r>
                  <w:r w:rsidRPr="00000218">
                    <w:rPr>
                      <w:rFonts w:ascii="Arial" w:eastAsia="Times New Roman" w:hAnsi="Arial" w:cs="Arial"/>
                    </w:rPr>
                    <w:t xml:space="preserve"> </w:t>
                  </w:r>
                </w:p>
                <w:p w14:paraId="283EBA0C" w14:textId="77777777" w:rsidR="007E2025" w:rsidRPr="00000218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74361B" w14:textId="77777777" w:rsidR="007E2025" w:rsidRPr="00C12547" w:rsidRDefault="007E2025" w:rsidP="003060B5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</w:p>
                <w:p w14:paraId="4A4C51D2" w14:textId="77777777" w:rsidR="00104616" w:rsidRPr="00C12547" w:rsidRDefault="00104616" w:rsidP="003060B5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</w:p>
                <w:p w14:paraId="6CEBBEFA" w14:textId="77777777" w:rsidR="00104616" w:rsidRPr="00C12547" w:rsidRDefault="00104616" w:rsidP="003060B5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</w:p>
                <w:p w14:paraId="2B0A66EC" w14:textId="77777777" w:rsidR="00104616" w:rsidRPr="00C12547" w:rsidRDefault="00765105" w:rsidP="003060B5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  <w:r>
                    <w:rPr>
                      <w:rFonts w:ascii="Arial" w:eastAsia="Times New Roman" w:hAnsi="Arial" w:cs="Arial"/>
                    </w:rPr>
                    <w:t>10.000</w:t>
                  </w:r>
                </w:p>
              </w:tc>
            </w:tr>
            <w:tr w:rsidR="007E2025" w:rsidRPr="00765105" w14:paraId="772F6694" w14:textId="77777777" w:rsidTr="007E2025">
              <w:trPr>
                <w:trHeight w:val="139"/>
              </w:trPr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B41ED7" w14:textId="77777777" w:rsidR="007E2025" w:rsidRPr="00000218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>3.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0FF0E6" w14:textId="77777777" w:rsidR="007E2025" w:rsidRPr="00000218" w:rsidRDefault="007E2025" w:rsidP="007B6A99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 xml:space="preserve">Aktivnost - organizirane akcije </w:t>
                  </w:r>
                  <w:r>
                    <w:rPr>
                      <w:rFonts w:ascii="Arial" w:eastAsia="Times New Roman" w:hAnsi="Arial" w:cs="Arial"/>
                    </w:rPr>
                    <w:t xml:space="preserve"> za aktivnosti na </w:t>
                  </w:r>
                  <w:r w:rsidRPr="00000218">
                    <w:rPr>
                      <w:rFonts w:ascii="Arial" w:eastAsia="Times New Roman" w:hAnsi="Arial" w:cs="Arial"/>
                    </w:rPr>
                    <w:t>mor</w:t>
                  </w:r>
                  <w:r>
                    <w:rPr>
                      <w:rFonts w:ascii="Arial" w:eastAsia="Times New Roman" w:hAnsi="Arial" w:cs="Arial"/>
                    </w:rPr>
                    <w:t>u i podmorju</w:t>
                  </w:r>
                  <w:r w:rsidRPr="00000218">
                    <w:rPr>
                      <w:rFonts w:ascii="Arial" w:eastAsia="Times New Roman" w:hAnsi="Arial" w:cs="Arial"/>
                    </w:rPr>
                    <w:t xml:space="preserve"> u lukama (4511)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99CBF" w14:textId="77777777" w:rsidR="007E2025" w:rsidRPr="00765105" w:rsidRDefault="007E2025" w:rsidP="006644FD">
                  <w:pPr>
                    <w:pStyle w:val="NoSpacing"/>
                    <w:jc w:val="right"/>
                    <w:rPr>
                      <w:rFonts w:ascii="Arial" w:eastAsia="Times New Roman" w:hAnsi="Arial" w:cs="Arial"/>
                    </w:rPr>
                  </w:pPr>
                </w:p>
                <w:p w14:paraId="7C1F0228" w14:textId="77777777" w:rsidR="007E2025" w:rsidRPr="00765105" w:rsidRDefault="007E2025" w:rsidP="006644FD">
                  <w:pPr>
                    <w:pStyle w:val="NoSpacing"/>
                    <w:jc w:val="right"/>
                    <w:rPr>
                      <w:rFonts w:ascii="Arial" w:eastAsia="Times New Roman" w:hAnsi="Arial" w:cs="Arial"/>
                    </w:rPr>
                  </w:pPr>
                </w:p>
                <w:p w14:paraId="4CA2B044" w14:textId="77777777" w:rsidR="007E2025" w:rsidRPr="00765105" w:rsidRDefault="007E2025" w:rsidP="006644FD">
                  <w:pPr>
                    <w:pStyle w:val="NoSpacing"/>
                    <w:jc w:val="right"/>
                    <w:rPr>
                      <w:rFonts w:ascii="Arial" w:eastAsia="Times New Roman" w:hAnsi="Arial" w:cs="Arial"/>
                    </w:rPr>
                  </w:pPr>
                </w:p>
                <w:p w14:paraId="185104BC" w14:textId="77777777" w:rsidR="007E2025" w:rsidRPr="00765105" w:rsidRDefault="00765105" w:rsidP="006644FD">
                  <w:pPr>
                    <w:pStyle w:val="NoSpacing"/>
                    <w:jc w:val="right"/>
                    <w:rPr>
                      <w:rFonts w:ascii="Arial" w:eastAsia="Times New Roman" w:hAnsi="Arial" w:cs="Arial"/>
                    </w:rPr>
                  </w:pPr>
                  <w:r w:rsidRPr="00765105">
                    <w:rPr>
                      <w:rFonts w:ascii="Arial" w:eastAsia="Times New Roman" w:hAnsi="Arial" w:cs="Arial"/>
                    </w:rPr>
                    <w:t>0,00</w:t>
                  </w:r>
                </w:p>
              </w:tc>
            </w:tr>
            <w:tr w:rsidR="007E2025" w:rsidRPr="00555178" w14:paraId="48A6A4EC" w14:textId="77777777" w:rsidTr="007E2025">
              <w:trPr>
                <w:trHeight w:val="139"/>
              </w:trPr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7F2423" w14:textId="77777777" w:rsidR="007E2025" w:rsidRPr="00000218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>4.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9A53F7" w14:textId="77777777" w:rsidR="007E2025" w:rsidRPr="00C567E4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C567E4">
                    <w:rPr>
                      <w:rFonts w:ascii="Arial" w:eastAsia="Times New Roman" w:hAnsi="Arial" w:cs="Arial"/>
                    </w:rPr>
                    <w:t>Aktivnost – promidžba i informiranja</w:t>
                  </w:r>
                </w:p>
                <w:p w14:paraId="3394114F" w14:textId="77777777" w:rsidR="007E2025" w:rsidRPr="00C567E4" w:rsidRDefault="007E2025" w:rsidP="00C567E4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C567E4">
                    <w:rPr>
                      <w:rFonts w:ascii="Arial" w:eastAsia="Times New Roman" w:hAnsi="Arial" w:cs="Arial"/>
                    </w:rPr>
                    <w:t>(4253)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8D0BA" w14:textId="77777777" w:rsidR="007E2025" w:rsidRPr="00C12547" w:rsidRDefault="007E2025" w:rsidP="003060B5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</w:p>
                <w:p w14:paraId="1A1C3EEC" w14:textId="1D846F85" w:rsidR="007E2025" w:rsidRPr="00C12547" w:rsidRDefault="004E2221" w:rsidP="003060B5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  <w:r>
                    <w:rPr>
                      <w:rFonts w:ascii="Arial" w:eastAsia="Times New Roman" w:hAnsi="Arial" w:cs="Arial"/>
                    </w:rPr>
                    <w:t>4</w:t>
                  </w:r>
                  <w:r w:rsidR="00765105">
                    <w:rPr>
                      <w:rFonts w:ascii="Arial" w:eastAsia="Times New Roman" w:hAnsi="Arial" w:cs="Arial"/>
                    </w:rPr>
                    <w:t>.000</w:t>
                  </w:r>
                </w:p>
              </w:tc>
            </w:tr>
            <w:tr w:rsidR="007E2025" w:rsidRPr="00555178" w14:paraId="45E6704F" w14:textId="77777777" w:rsidTr="007E2025">
              <w:trPr>
                <w:trHeight w:val="139"/>
              </w:trPr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11CC9F" w14:textId="77777777" w:rsidR="007E2025" w:rsidRPr="00000218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E3D644" w14:textId="77777777" w:rsidR="007E2025" w:rsidRPr="00000218" w:rsidRDefault="007E2025" w:rsidP="00000218">
                  <w:pPr>
                    <w:pStyle w:val="NoSpacing"/>
                    <w:jc w:val="both"/>
                    <w:rPr>
                      <w:rFonts w:ascii="Arial" w:eastAsia="Times New Roman" w:hAnsi="Arial" w:cs="Arial"/>
                    </w:rPr>
                  </w:pPr>
                  <w:r w:rsidRPr="00000218">
                    <w:rPr>
                      <w:rFonts w:ascii="Arial" w:eastAsia="Times New Roman" w:hAnsi="Arial" w:cs="Arial"/>
                    </w:rPr>
                    <w:t>UKUPNO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9FB4C2" w14:textId="1907C428" w:rsidR="007E2025" w:rsidRPr="00C12547" w:rsidRDefault="00765105" w:rsidP="008868DC">
                  <w:pPr>
                    <w:pStyle w:val="NoSpacing"/>
                    <w:jc w:val="right"/>
                    <w:rPr>
                      <w:rFonts w:ascii="Arial" w:eastAsia="Times New Roman" w:hAnsi="Arial" w:cs="Arial"/>
                      <w:highlight w:val="yellow"/>
                    </w:rPr>
                  </w:pPr>
                  <w:r w:rsidRPr="00765105">
                    <w:rPr>
                      <w:rFonts w:ascii="Arial" w:eastAsia="Times New Roman" w:hAnsi="Arial" w:cs="Arial"/>
                    </w:rPr>
                    <w:t>1</w:t>
                  </w:r>
                  <w:r w:rsidR="004E2221">
                    <w:rPr>
                      <w:rFonts w:ascii="Arial" w:eastAsia="Times New Roman" w:hAnsi="Arial" w:cs="Arial"/>
                    </w:rPr>
                    <w:t>9</w:t>
                  </w:r>
                  <w:r w:rsidRPr="00765105">
                    <w:rPr>
                      <w:rFonts w:ascii="Arial" w:eastAsia="Times New Roman" w:hAnsi="Arial" w:cs="Arial"/>
                    </w:rPr>
                    <w:t>.000</w:t>
                  </w:r>
                </w:p>
              </w:tc>
            </w:tr>
          </w:tbl>
          <w:p w14:paraId="346F6E07" w14:textId="77777777" w:rsidR="00000218" w:rsidRPr="0087272F" w:rsidRDefault="00000218" w:rsidP="0087272F">
            <w:pPr>
              <w:tabs>
                <w:tab w:val="left" w:pos="915"/>
              </w:tabs>
            </w:pPr>
          </w:p>
        </w:tc>
      </w:tr>
    </w:tbl>
    <w:p w14:paraId="7E05AF8B" w14:textId="77777777" w:rsidR="00B3549F" w:rsidRDefault="00B3549F" w:rsidP="00000218">
      <w:pPr>
        <w:pStyle w:val="NoSpacing"/>
        <w:jc w:val="both"/>
        <w:rPr>
          <w:rFonts w:ascii="Arial" w:hAnsi="Arial" w:cs="Arial"/>
          <w:b/>
        </w:rPr>
      </w:pPr>
    </w:p>
    <w:p w14:paraId="3B2C52CB" w14:textId="77777777" w:rsidR="00213A6F" w:rsidRDefault="00213A6F" w:rsidP="00213A6F">
      <w:pPr>
        <w:pStyle w:val="NoSpacing"/>
        <w:rPr>
          <w:rFonts w:ascii="Arial" w:hAnsi="Arial" w:cs="Arial"/>
          <w:color w:val="FF0000"/>
          <w:sz w:val="20"/>
          <w:szCs w:val="20"/>
        </w:rPr>
      </w:pPr>
    </w:p>
    <w:p w14:paraId="0237CB5F" w14:textId="77777777" w:rsidR="00E77730" w:rsidRDefault="00E77730" w:rsidP="00E77730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KLASA: 021-01/25-02/02</w:t>
      </w:r>
    </w:p>
    <w:p w14:paraId="3181B2F6" w14:textId="0D92C985" w:rsidR="00E77730" w:rsidRDefault="00E77730" w:rsidP="00E77730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URBROJ: 2163/01-02-25-03</w:t>
      </w:r>
    </w:p>
    <w:p w14:paraId="57BB4ABB" w14:textId="77777777" w:rsidR="00E77730" w:rsidRDefault="00E77730" w:rsidP="00E77730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Pula, 31.01.2025.</w:t>
      </w:r>
      <w:r>
        <w:rPr>
          <w:rFonts w:ascii="Tahoma" w:eastAsia="Times New Roman" w:hAnsi="Tahoma" w:cs="Tahoma"/>
          <w:sz w:val="20"/>
          <w:szCs w:val="20"/>
        </w:rPr>
        <w:tab/>
      </w:r>
    </w:p>
    <w:p w14:paraId="472EBDBA" w14:textId="77777777" w:rsidR="00E77730" w:rsidRPr="002E5153" w:rsidRDefault="00E77730" w:rsidP="00E77730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2BE344E3" w14:textId="77777777" w:rsidR="00903695" w:rsidRDefault="00903695" w:rsidP="00213A6F">
      <w:pPr>
        <w:pStyle w:val="NoSpacing"/>
        <w:rPr>
          <w:rFonts w:ascii="Arial" w:hAnsi="Arial" w:cs="Arial"/>
          <w:color w:val="FF0000"/>
          <w:sz w:val="20"/>
          <w:szCs w:val="20"/>
        </w:rPr>
      </w:pPr>
    </w:p>
    <w:p w14:paraId="48D67ED3" w14:textId="77777777" w:rsidR="00213A6F" w:rsidRDefault="00213A6F" w:rsidP="00213A6F">
      <w:pPr>
        <w:pStyle w:val="NoSpacing"/>
        <w:jc w:val="both"/>
        <w:rPr>
          <w:rFonts w:ascii="Arial" w:hAnsi="Arial" w:cs="Arial"/>
        </w:rPr>
      </w:pPr>
    </w:p>
    <w:p w14:paraId="67CC2DA1" w14:textId="77777777" w:rsidR="00213A6F" w:rsidRPr="00F23CB8" w:rsidRDefault="00213A6F" w:rsidP="00213A6F">
      <w:pPr>
        <w:pStyle w:val="NoSpacing"/>
        <w:jc w:val="both"/>
        <w:rPr>
          <w:rFonts w:ascii="Arial" w:hAnsi="Arial" w:cs="Arial"/>
        </w:rPr>
      </w:pPr>
    </w:p>
    <w:p w14:paraId="1EFF768C" w14:textId="77777777" w:rsidR="00213A6F" w:rsidRPr="00FE2F50" w:rsidRDefault="00C12547" w:rsidP="00213A6F">
      <w:pPr>
        <w:pStyle w:val="NoSpacing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ŽUPANIJSKA </w:t>
      </w:r>
      <w:r w:rsidR="00213A6F" w:rsidRPr="00FE2F50">
        <w:rPr>
          <w:rFonts w:ascii="Arial" w:hAnsi="Arial" w:cs="Arial"/>
          <w:b/>
        </w:rPr>
        <w:t xml:space="preserve">LUČKA UPRAVA </w:t>
      </w:r>
      <w:r w:rsidR="00CB794C">
        <w:rPr>
          <w:rFonts w:ascii="Arial" w:hAnsi="Arial" w:cs="Arial"/>
          <w:b/>
        </w:rPr>
        <w:t>PULA</w:t>
      </w:r>
    </w:p>
    <w:p w14:paraId="49739267" w14:textId="77777777" w:rsidR="00213A6F" w:rsidRPr="00FE2F50" w:rsidRDefault="00213A6F" w:rsidP="00213A6F">
      <w:pPr>
        <w:pStyle w:val="NoSpacing"/>
        <w:jc w:val="center"/>
        <w:rPr>
          <w:rFonts w:ascii="Arial" w:hAnsi="Arial" w:cs="Arial"/>
          <w:b/>
        </w:rPr>
      </w:pPr>
      <w:r w:rsidRPr="00FE2F50">
        <w:rPr>
          <w:rFonts w:ascii="Arial" w:hAnsi="Arial" w:cs="Arial"/>
          <w:b/>
        </w:rPr>
        <w:t>Upravno vijeće</w:t>
      </w:r>
    </w:p>
    <w:p w14:paraId="71C46670" w14:textId="77777777" w:rsidR="00213A6F" w:rsidRDefault="00213A6F" w:rsidP="00213A6F">
      <w:pPr>
        <w:spacing w:after="0" w:line="240" w:lineRule="auto"/>
        <w:jc w:val="both"/>
        <w:rPr>
          <w:rFonts w:ascii="Arial" w:eastAsia="Arial" w:hAnsi="Arial" w:cs="Arial"/>
        </w:rPr>
      </w:pPr>
    </w:p>
    <w:p w14:paraId="169ABB8B" w14:textId="77777777" w:rsidR="00213A6F" w:rsidRDefault="00213A6F" w:rsidP="00213A6F">
      <w:pPr>
        <w:spacing w:after="0" w:line="240" w:lineRule="auto"/>
        <w:jc w:val="both"/>
        <w:rPr>
          <w:rFonts w:ascii="Arial" w:eastAsia="Arial" w:hAnsi="Arial" w:cs="Arial"/>
        </w:rPr>
      </w:pPr>
    </w:p>
    <w:p w14:paraId="491989DB" w14:textId="77777777" w:rsidR="00213A6F" w:rsidRDefault="00213A6F" w:rsidP="00213A6F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Predsjednik Upravnog vijeća</w:t>
      </w:r>
    </w:p>
    <w:p w14:paraId="73CA5F89" w14:textId="77777777" w:rsidR="00213A6F" w:rsidRDefault="00213A6F" w:rsidP="00213A6F">
      <w:pPr>
        <w:spacing w:after="0" w:line="240" w:lineRule="auto"/>
        <w:jc w:val="both"/>
        <w:rPr>
          <w:rFonts w:ascii="Arial" w:eastAsia="Arial" w:hAnsi="Arial" w:cs="Arial"/>
        </w:rPr>
      </w:pPr>
    </w:p>
    <w:p w14:paraId="35C007D3" w14:textId="77777777" w:rsidR="00213A6F" w:rsidRDefault="00213A6F" w:rsidP="00213A6F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C90EC3">
        <w:rPr>
          <w:rFonts w:ascii="Arial" w:eastAsia="Arial" w:hAnsi="Arial" w:cs="Arial"/>
        </w:rPr>
        <w:tab/>
      </w:r>
      <w:r w:rsidR="00C90EC3">
        <w:rPr>
          <w:rFonts w:ascii="Arial" w:eastAsia="Arial" w:hAnsi="Arial" w:cs="Arial"/>
        </w:rPr>
        <w:tab/>
      </w:r>
      <w:r w:rsidR="0050180E">
        <w:rPr>
          <w:rFonts w:ascii="Arial" w:eastAsia="Arial" w:hAnsi="Arial" w:cs="Arial"/>
        </w:rPr>
        <w:t>Valter Boljunčić</w:t>
      </w:r>
    </w:p>
    <w:p w14:paraId="22F909A3" w14:textId="77777777" w:rsidR="00000218" w:rsidRDefault="00000218" w:rsidP="00000218"/>
    <w:sectPr w:rsidR="00000218" w:rsidSect="00E20200">
      <w:headerReference w:type="default" r:id="rId11"/>
      <w:pgSz w:w="11906" w:h="16838"/>
      <w:pgMar w:top="1418" w:right="1021" w:bottom="141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5CFCD" w14:textId="77777777" w:rsidR="0014125F" w:rsidRDefault="0014125F" w:rsidP="00B3549F">
      <w:pPr>
        <w:spacing w:after="0" w:line="240" w:lineRule="auto"/>
      </w:pPr>
      <w:r>
        <w:separator/>
      </w:r>
    </w:p>
  </w:endnote>
  <w:endnote w:type="continuationSeparator" w:id="0">
    <w:p w14:paraId="204B6A4A" w14:textId="77777777" w:rsidR="0014125F" w:rsidRDefault="0014125F" w:rsidP="00B35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946DC" w14:textId="77777777" w:rsidR="0014125F" w:rsidRDefault="0014125F" w:rsidP="00B3549F">
      <w:pPr>
        <w:spacing w:after="0" w:line="240" w:lineRule="auto"/>
      </w:pPr>
      <w:r>
        <w:separator/>
      </w:r>
    </w:p>
  </w:footnote>
  <w:footnote w:type="continuationSeparator" w:id="0">
    <w:p w14:paraId="71B50CBC" w14:textId="77777777" w:rsidR="0014125F" w:rsidRDefault="0014125F" w:rsidP="00B35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928"/>
      <w:gridCol w:w="1152"/>
    </w:tblGrid>
    <w:tr w:rsidR="00C91D5E" w14:paraId="7381BA10" w14:textId="77777777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asciiTheme="minorHAnsi" w:hAnsiTheme="minorHAnsi" w:cstheme="minorHAnsi"/>
              <w:sz w:val="20"/>
              <w:szCs w:val="20"/>
            </w:rPr>
            <w:alias w:val="Company"/>
            <w:id w:val="78735422"/>
            <w:placeholder>
              <w:docPart w:val="2C8D3E06393C4328BDD9DE2D69B29530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59175AA7" w14:textId="77777777" w:rsidR="00C91D5E" w:rsidRPr="00B3549F" w:rsidRDefault="00C12547">
              <w:pPr>
                <w:pStyle w:val="Header"/>
                <w:jc w:val="right"/>
                <w:rPr>
                  <w:rFonts w:asciiTheme="minorHAnsi" w:hAnsiTheme="minorHAnsi" w:cstheme="minorHAnsi"/>
                  <w:sz w:val="20"/>
                  <w:szCs w:val="20"/>
                </w:rPr>
              </w:pPr>
              <w:r>
                <w:rPr>
                  <w:rFonts w:asciiTheme="minorHAnsi" w:hAnsiTheme="minorHAnsi" w:cstheme="minorHAnsi"/>
                  <w:sz w:val="20"/>
                  <w:szCs w:val="20"/>
                </w:rPr>
                <w:t xml:space="preserve">ŽUPANIJSKA </w:t>
              </w:r>
              <w:r w:rsidR="00C91D5E" w:rsidRPr="00B3549F">
                <w:rPr>
                  <w:rFonts w:asciiTheme="minorHAnsi" w:hAnsiTheme="minorHAnsi" w:cstheme="minorHAnsi"/>
                  <w:sz w:val="20"/>
                  <w:szCs w:val="20"/>
                </w:rPr>
                <w:t xml:space="preserve">LUČKA UPRAVA </w:t>
              </w:r>
              <w:r w:rsidR="00CB794C">
                <w:rPr>
                  <w:rFonts w:asciiTheme="minorHAnsi" w:hAnsiTheme="minorHAnsi" w:cstheme="minorHAnsi"/>
                  <w:sz w:val="20"/>
                  <w:szCs w:val="20"/>
                </w:rPr>
                <w:t>PULA</w:t>
              </w:r>
            </w:p>
          </w:sdtContent>
        </w:sdt>
        <w:sdt>
          <w:sdtPr>
            <w:rPr>
              <w:rFonts w:asciiTheme="minorHAnsi" w:hAnsiTheme="minorHAnsi" w:cstheme="minorHAnsi"/>
              <w:b/>
              <w:bCs/>
              <w:sz w:val="20"/>
              <w:szCs w:val="20"/>
            </w:rPr>
            <w:alias w:val="Title"/>
            <w:id w:val="78735415"/>
            <w:placeholder>
              <w:docPart w:val="BCA72D4F648A44DE8552020737CB539C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6FFD9487" w14:textId="77777777" w:rsidR="00C91D5E" w:rsidRDefault="00C91D5E" w:rsidP="000C24D3">
              <w:pPr>
                <w:pStyle w:val="Header"/>
                <w:jc w:val="right"/>
                <w:rPr>
                  <w:b/>
                  <w:bCs/>
                </w:rPr>
              </w:pPr>
              <w:r w:rsidRPr="00B3549F">
                <w:rPr>
                  <w:rFonts w:asciiTheme="minorHAnsi" w:hAnsiTheme="minorHAnsi" w:cstheme="minorHAnsi"/>
                  <w:b/>
                  <w:bCs/>
                  <w:sz w:val="20"/>
                  <w:szCs w:val="20"/>
                </w:rPr>
                <w:t>GODIŠNJI PR</w:t>
              </w:r>
              <w:r w:rsidR="00F44B18">
                <w:rPr>
                  <w:rFonts w:asciiTheme="minorHAnsi" w:hAnsiTheme="minorHAnsi" w:cstheme="minorHAnsi"/>
                  <w:b/>
                  <w:bCs/>
                  <w:sz w:val="20"/>
                  <w:szCs w:val="20"/>
                </w:rPr>
                <w:t xml:space="preserve">OGRAM I PLAN RAZVOJA LUKA ZA </w:t>
              </w:r>
              <w:r w:rsidR="006076DD">
                <w:rPr>
                  <w:rFonts w:asciiTheme="minorHAnsi" w:hAnsiTheme="minorHAnsi" w:cstheme="minorHAnsi"/>
                  <w:b/>
                  <w:bCs/>
                  <w:sz w:val="20"/>
                  <w:szCs w:val="20"/>
                </w:rPr>
                <w:t>2025</w:t>
              </w:r>
              <w:r w:rsidRPr="00B3549F">
                <w:rPr>
                  <w:rFonts w:asciiTheme="minorHAnsi" w:hAnsiTheme="minorHAnsi" w:cstheme="minorHAnsi"/>
                  <w:b/>
                  <w:bCs/>
                  <w:sz w:val="20"/>
                  <w:szCs w:val="20"/>
                </w:rPr>
                <w:t>. GODINU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6E37F367" w14:textId="77777777" w:rsidR="00C91D5E" w:rsidRPr="00B3549F" w:rsidRDefault="00C91D5E">
          <w:pPr>
            <w:pStyle w:val="Header"/>
            <w:rPr>
              <w:rFonts w:asciiTheme="minorHAnsi" w:hAnsiTheme="minorHAnsi" w:cstheme="minorHAnsi"/>
              <w:b/>
              <w:sz w:val="22"/>
              <w:szCs w:val="22"/>
            </w:rPr>
          </w:pPr>
          <w:r w:rsidRPr="00B3549F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B3549F">
            <w:rPr>
              <w:rFonts w:asciiTheme="minorHAnsi" w:hAnsiTheme="minorHAnsi" w:cstheme="minorHAnsi"/>
              <w:sz w:val="22"/>
              <w:szCs w:val="22"/>
            </w:rPr>
            <w:instrText xml:space="preserve"> PAGE   \* MERGEFORMAT </w:instrText>
          </w:r>
          <w:r w:rsidRPr="00B3549F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E77730">
            <w:rPr>
              <w:rFonts w:asciiTheme="minorHAnsi" w:hAnsiTheme="minorHAnsi" w:cstheme="minorHAnsi"/>
              <w:noProof/>
              <w:sz w:val="22"/>
              <w:szCs w:val="22"/>
            </w:rPr>
            <w:t>2</w:t>
          </w:r>
          <w:r w:rsidRPr="00B3549F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</w:tr>
  </w:tbl>
  <w:p w14:paraId="52CBFD8F" w14:textId="77777777" w:rsidR="00C91D5E" w:rsidRDefault="00C91D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BC8"/>
    <w:multiLevelType w:val="hybridMultilevel"/>
    <w:tmpl w:val="6C5ECC56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E05CF4"/>
    <w:multiLevelType w:val="hybridMultilevel"/>
    <w:tmpl w:val="C4F0DBF6"/>
    <w:lvl w:ilvl="0" w:tplc="1BD2B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670883"/>
    <w:multiLevelType w:val="multilevel"/>
    <w:tmpl w:val="64D0E2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04E27D93"/>
    <w:multiLevelType w:val="hybridMultilevel"/>
    <w:tmpl w:val="DCBE0EE2"/>
    <w:lvl w:ilvl="0" w:tplc="1EA61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042B6C"/>
    <w:multiLevelType w:val="hybridMultilevel"/>
    <w:tmpl w:val="252446F6"/>
    <w:lvl w:ilvl="0" w:tplc="38848DFA">
      <w:start w:val="1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751C7E"/>
    <w:multiLevelType w:val="hybridMultilevel"/>
    <w:tmpl w:val="84D0ACC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1563D15"/>
    <w:multiLevelType w:val="hybridMultilevel"/>
    <w:tmpl w:val="F6548710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C40AE"/>
    <w:multiLevelType w:val="hybridMultilevel"/>
    <w:tmpl w:val="16D07D7E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60E5E98"/>
    <w:multiLevelType w:val="hybridMultilevel"/>
    <w:tmpl w:val="D9CCE496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94592B"/>
    <w:multiLevelType w:val="hybridMultilevel"/>
    <w:tmpl w:val="8E1C3616"/>
    <w:lvl w:ilvl="0" w:tplc="1BD2B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F37BF4"/>
    <w:multiLevelType w:val="hybridMultilevel"/>
    <w:tmpl w:val="39CE0E9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8A0150"/>
    <w:multiLevelType w:val="hybridMultilevel"/>
    <w:tmpl w:val="603653F8"/>
    <w:lvl w:ilvl="0" w:tplc="DC1C98CC">
      <w:start w:val="1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192C64"/>
    <w:multiLevelType w:val="multilevel"/>
    <w:tmpl w:val="DC02FC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05C15BF"/>
    <w:multiLevelType w:val="hybridMultilevel"/>
    <w:tmpl w:val="E55451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02213"/>
    <w:multiLevelType w:val="hybridMultilevel"/>
    <w:tmpl w:val="1166BE02"/>
    <w:lvl w:ilvl="0" w:tplc="041A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2610"/>
        </w:tabs>
        <w:ind w:left="261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15">
    <w:nsid w:val="25FD029F"/>
    <w:multiLevelType w:val="multilevel"/>
    <w:tmpl w:val="86828C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930152"/>
    <w:multiLevelType w:val="hybridMultilevel"/>
    <w:tmpl w:val="8CCCE9B2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248B2"/>
    <w:multiLevelType w:val="hybridMultilevel"/>
    <w:tmpl w:val="1326EC18"/>
    <w:lvl w:ilvl="0" w:tplc="1EA615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CE15D8F"/>
    <w:multiLevelType w:val="multilevel"/>
    <w:tmpl w:val="D19853B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2D943281"/>
    <w:multiLevelType w:val="hybridMultilevel"/>
    <w:tmpl w:val="45786060"/>
    <w:lvl w:ilvl="0" w:tplc="04FCA08A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164C5C"/>
    <w:multiLevelType w:val="hybridMultilevel"/>
    <w:tmpl w:val="F5740CC8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6A758C"/>
    <w:multiLevelType w:val="hybridMultilevel"/>
    <w:tmpl w:val="A3F4331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7B78D6"/>
    <w:multiLevelType w:val="hybridMultilevel"/>
    <w:tmpl w:val="DE9201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F009AE"/>
    <w:multiLevelType w:val="hybridMultilevel"/>
    <w:tmpl w:val="164835D4"/>
    <w:lvl w:ilvl="0" w:tplc="00000003">
      <w:start w:val="1"/>
      <w:numFmt w:val="decimal"/>
      <w:lvlText w:val="%1."/>
      <w:lvlJc w:val="left"/>
      <w:pPr>
        <w:tabs>
          <w:tab w:val="num" w:pos="1124"/>
        </w:tabs>
        <w:ind w:left="1124" w:hanging="600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tabs>
          <w:tab w:val="num" w:pos="1604"/>
        </w:tabs>
        <w:ind w:left="1604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324"/>
        </w:tabs>
        <w:ind w:left="2324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64"/>
        </w:tabs>
        <w:ind w:left="3764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84"/>
        </w:tabs>
        <w:ind w:left="4484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24"/>
        </w:tabs>
        <w:ind w:left="5924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44"/>
        </w:tabs>
        <w:ind w:left="6644" w:hanging="180"/>
      </w:pPr>
    </w:lvl>
  </w:abstractNum>
  <w:abstractNum w:abstractNumId="24">
    <w:nsid w:val="32150001"/>
    <w:multiLevelType w:val="hybridMultilevel"/>
    <w:tmpl w:val="C918395E"/>
    <w:lvl w:ilvl="0" w:tplc="94027ACA">
      <w:start w:val="1"/>
      <w:numFmt w:val="decimal"/>
      <w:lvlText w:val="(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8B710A9"/>
    <w:multiLevelType w:val="hybridMultilevel"/>
    <w:tmpl w:val="2C2CD95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9523070"/>
    <w:multiLevelType w:val="hybridMultilevel"/>
    <w:tmpl w:val="5DDC2E60"/>
    <w:lvl w:ilvl="0" w:tplc="6A9EB722">
      <w:start w:val="1"/>
      <w:numFmt w:val="decimal"/>
      <w:lvlText w:val="%1."/>
      <w:lvlJc w:val="left"/>
      <w:pPr>
        <w:tabs>
          <w:tab w:val="num" w:pos="1124"/>
        </w:tabs>
        <w:ind w:left="1124" w:hanging="600"/>
      </w:pPr>
      <w:rPr>
        <w:rFonts w:ascii="Arial" w:hAnsi="Arial" w:cs="Aria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604"/>
        </w:tabs>
        <w:ind w:left="1604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324"/>
        </w:tabs>
        <w:ind w:left="2324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64"/>
        </w:tabs>
        <w:ind w:left="3764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84"/>
        </w:tabs>
        <w:ind w:left="4484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24"/>
        </w:tabs>
        <w:ind w:left="5924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44"/>
        </w:tabs>
        <w:ind w:left="6644" w:hanging="180"/>
      </w:pPr>
    </w:lvl>
  </w:abstractNum>
  <w:abstractNum w:abstractNumId="27">
    <w:nsid w:val="39A3566F"/>
    <w:multiLevelType w:val="hybridMultilevel"/>
    <w:tmpl w:val="6C34A7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917D19"/>
    <w:multiLevelType w:val="hybridMultilevel"/>
    <w:tmpl w:val="F50C84BC"/>
    <w:lvl w:ilvl="0" w:tplc="041A000F">
      <w:start w:val="1"/>
      <w:numFmt w:val="decimal"/>
      <w:lvlText w:val="%1."/>
      <w:lvlJc w:val="left"/>
      <w:pPr>
        <w:ind w:left="1215" w:hanging="360"/>
      </w:pPr>
    </w:lvl>
    <w:lvl w:ilvl="1" w:tplc="041A0019" w:tentative="1">
      <w:start w:val="1"/>
      <w:numFmt w:val="lowerLetter"/>
      <w:lvlText w:val="%2."/>
      <w:lvlJc w:val="left"/>
      <w:pPr>
        <w:ind w:left="1935" w:hanging="360"/>
      </w:pPr>
    </w:lvl>
    <w:lvl w:ilvl="2" w:tplc="041A001B" w:tentative="1">
      <w:start w:val="1"/>
      <w:numFmt w:val="lowerRoman"/>
      <w:lvlText w:val="%3."/>
      <w:lvlJc w:val="right"/>
      <w:pPr>
        <w:ind w:left="2655" w:hanging="180"/>
      </w:pPr>
    </w:lvl>
    <w:lvl w:ilvl="3" w:tplc="041A000F" w:tentative="1">
      <w:start w:val="1"/>
      <w:numFmt w:val="decimal"/>
      <w:lvlText w:val="%4."/>
      <w:lvlJc w:val="left"/>
      <w:pPr>
        <w:ind w:left="3375" w:hanging="360"/>
      </w:pPr>
    </w:lvl>
    <w:lvl w:ilvl="4" w:tplc="041A0019" w:tentative="1">
      <w:start w:val="1"/>
      <w:numFmt w:val="lowerLetter"/>
      <w:lvlText w:val="%5."/>
      <w:lvlJc w:val="left"/>
      <w:pPr>
        <w:ind w:left="4095" w:hanging="360"/>
      </w:pPr>
    </w:lvl>
    <w:lvl w:ilvl="5" w:tplc="041A001B" w:tentative="1">
      <w:start w:val="1"/>
      <w:numFmt w:val="lowerRoman"/>
      <w:lvlText w:val="%6."/>
      <w:lvlJc w:val="right"/>
      <w:pPr>
        <w:ind w:left="4815" w:hanging="180"/>
      </w:pPr>
    </w:lvl>
    <w:lvl w:ilvl="6" w:tplc="041A000F" w:tentative="1">
      <w:start w:val="1"/>
      <w:numFmt w:val="decimal"/>
      <w:lvlText w:val="%7."/>
      <w:lvlJc w:val="left"/>
      <w:pPr>
        <w:ind w:left="5535" w:hanging="360"/>
      </w:pPr>
    </w:lvl>
    <w:lvl w:ilvl="7" w:tplc="041A0019" w:tentative="1">
      <w:start w:val="1"/>
      <w:numFmt w:val="lowerLetter"/>
      <w:lvlText w:val="%8."/>
      <w:lvlJc w:val="left"/>
      <w:pPr>
        <w:ind w:left="6255" w:hanging="360"/>
      </w:pPr>
    </w:lvl>
    <w:lvl w:ilvl="8" w:tplc="041A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9">
    <w:nsid w:val="46D35FB0"/>
    <w:multiLevelType w:val="hybridMultilevel"/>
    <w:tmpl w:val="568CCD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EB036D"/>
    <w:multiLevelType w:val="hybridMultilevel"/>
    <w:tmpl w:val="A02081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055839"/>
    <w:multiLevelType w:val="hybridMultilevel"/>
    <w:tmpl w:val="745C4EC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2600DF"/>
    <w:multiLevelType w:val="multilevel"/>
    <w:tmpl w:val="CC32189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F216639"/>
    <w:multiLevelType w:val="hybridMultilevel"/>
    <w:tmpl w:val="6548D9F4"/>
    <w:lvl w:ilvl="0" w:tplc="1EA61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2BB1988"/>
    <w:multiLevelType w:val="hybridMultilevel"/>
    <w:tmpl w:val="77CA1F74"/>
    <w:lvl w:ilvl="0" w:tplc="041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Times New Roman" w:hint="default"/>
      </w:rPr>
    </w:lvl>
  </w:abstractNum>
  <w:abstractNum w:abstractNumId="35">
    <w:nsid w:val="53A35AC4"/>
    <w:multiLevelType w:val="hybridMultilevel"/>
    <w:tmpl w:val="6888BB70"/>
    <w:lvl w:ilvl="0" w:tplc="404C2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6843FD4"/>
    <w:multiLevelType w:val="hybridMultilevel"/>
    <w:tmpl w:val="3F4C9BBE"/>
    <w:lvl w:ilvl="0" w:tplc="C0E83F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BBC70DC">
      <w:start w:val="1"/>
      <w:numFmt w:val="decimal"/>
      <w:lvlText w:val="(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592119FA"/>
    <w:multiLevelType w:val="hybridMultilevel"/>
    <w:tmpl w:val="8178574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958562F"/>
    <w:multiLevelType w:val="hybridMultilevel"/>
    <w:tmpl w:val="39304670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9">
    <w:nsid w:val="59F96B3B"/>
    <w:multiLevelType w:val="hybridMultilevel"/>
    <w:tmpl w:val="EE7A3D90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5D44411A"/>
    <w:multiLevelType w:val="multilevel"/>
    <w:tmpl w:val="BA2E081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3F15F03"/>
    <w:multiLevelType w:val="hybridMultilevel"/>
    <w:tmpl w:val="BE6A6488"/>
    <w:lvl w:ilvl="0" w:tplc="2C146B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3750D3"/>
    <w:multiLevelType w:val="hybridMultilevel"/>
    <w:tmpl w:val="F23A22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65631C"/>
    <w:multiLevelType w:val="hybridMultilevel"/>
    <w:tmpl w:val="B76085D4"/>
    <w:lvl w:ilvl="0" w:tplc="1EA61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7707B26"/>
    <w:multiLevelType w:val="hybridMultilevel"/>
    <w:tmpl w:val="ACFE0E6C"/>
    <w:lvl w:ilvl="0" w:tplc="AD228996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A84E6AB4">
      <w:numFmt w:val="none"/>
      <w:lvlText w:val=""/>
      <w:lvlJc w:val="left"/>
      <w:pPr>
        <w:tabs>
          <w:tab w:val="num" w:pos="360"/>
        </w:tabs>
      </w:pPr>
    </w:lvl>
    <w:lvl w:ilvl="2" w:tplc="F522C52E">
      <w:numFmt w:val="none"/>
      <w:lvlText w:val=""/>
      <w:lvlJc w:val="left"/>
      <w:pPr>
        <w:tabs>
          <w:tab w:val="num" w:pos="360"/>
        </w:tabs>
      </w:pPr>
    </w:lvl>
    <w:lvl w:ilvl="3" w:tplc="227EAED4">
      <w:numFmt w:val="none"/>
      <w:lvlText w:val=""/>
      <w:lvlJc w:val="left"/>
      <w:pPr>
        <w:tabs>
          <w:tab w:val="num" w:pos="360"/>
        </w:tabs>
      </w:pPr>
    </w:lvl>
    <w:lvl w:ilvl="4" w:tplc="AF723914">
      <w:numFmt w:val="none"/>
      <w:lvlText w:val=""/>
      <w:lvlJc w:val="left"/>
      <w:pPr>
        <w:tabs>
          <w:tab w:val="num" w:pos="360"/>
        </w:tabs>
      </w:pPr>
    </w:lvl>
    <w:lvl w:ilvl="5" w:tplc="35A6821A">
      <w:numFmt w:val="none"/>
      <w:lvlText w:val=""/>
      <w:lvlJc w:val="left"/>
      <w:pPr>
        <w:tabs>
          <w:tab w:val="num" w:pos="360"/>
        </w:tabs>
      </w:pPr>
    </w:lvl>
    <w:lvl w:ilvl="6" w:tplc="C5A872D2">
      <w:numFmt w:val="none"/>
      <w:lvlText w:val=""/>
      <w:lvlJc w:val="left"/>
      <w:pPr>
        <w:tabs>
          <w:tab w:val="num" w:pos="360"/>
        </w:tabs>
      </w:pPr>
    </w:lvl>
    <w:lvl w:ilvl="7" w:tplc="6394ABE8">
      <w:numFmt w:val="none"/>
      <w:lvlText w:val=""/>
      <w:lvlJc w:val="left"/>
      <w:pPr>
        <w:tabs>
          <w:tab w:val="num" w:pos="360"/>
        </w:tabs>
      </w:pPr>
    </w:lvl>
    <w:lvl w:ilvl="8" w:tplc="57969F24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698847BD"/>
    <w:multiLevelType w:val="hybridMultilevel"/>
    <w:tmpl w:val="0D5CEB56"/>
    <w:lvl w:ilvl="0" w:tplc="E248A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3278EC"/>
    <w:multiLevelType w:val="hybridMultilevel"/>
    <w:tmpl w:val="98CC716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72AF687C"/>
    <w:multiLevelType w:val="hybridMultilevel"/>
    <w:tmpl w:val="47945F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C045AF"/>
    <w:multiLevelType w:val="hybridMultilevel"/>
    <w:tmpl w:val="0DBA10E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F506A87"/>
    <w:multiLevelType w:val="hybridMultilevel"/>
    <w:tmpl w:val="E29ACD2A"/>
    <w:lvl w:ilvl="0" w:tplc="A2982D5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A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32"/>
  </w:num>
  <w:num w:numId="2">
    <w:abstractNumId w:val="40"/>
  </w:num>
  <w:num w:numId="3">
    <w:abstractNumId w:val="15"/>
  </w:num>
  <w:num w:numId="4">
    <w:abstractNumId w:val="20"/>
  </w:num>
  <w:num w:numId="5">
    <w:abstractNumId w:val="6"/>
  </w:num>
  <w:num w:numId="6">
    <w:abstractNumId w:val="21"/>
  </w:num>
  <w:num w:numId="7">
    <w:abstractNumId w:val="8"/>
  </w:num>
  <w:num w:numId="8">
    <w:abstractNumId w:val="16"/>
  </w:num>
  <w:num w:numId="9">
    <w:abstractNumId w:val="36"/>
  </w:num>
  <w:num w:numId="10">
    <w:abstractNumId w:val="34"/>
  </w:num>
  <w:num w:numId="11">
    <w:abstractNumId w:val="2"/>
  </w:num>
  <w:num w:numId="12">
    <w:abstractNumId w:val="43"/>
  </w:num>
  <w:num w:numId="13">
    <w:abstractNumId w:val="33"/>
  </w:num>
  <w:num w:numId="14">
    <w:abstractNumId w:val="3"/>
  </w:num>
  <w:num w:numId="15">
    <w:abstractNumId w:val="17"/>
  </w:num>
  <w:num w:numId="16">
    <w:abstractNumId w:val="48"/>
  </w:num>
  <w:num w:numId="17">
    <w:abstractNumId w:val="31"/>
  </w:num>
  <w:num w:numId="18">
    <w:abstractNumId w:val="49"/>
  </w:num>
  <w:num w:numId="19">
    <w:abstractNumId w:val="24"/>
  </w:num>
  <w:num w:numId="20">
    <w:abstractNumId w:val="38"/>
  </w:num>
  <w:num w:numId="21">
    <w:abstractNumId w:val="10"/>
  </w:num>
  <w:num w:numId="22">
    <w:abstractNumId w:val="44"/>
  </w:num>
  <w:num w:numId="23">
    <w:abstractNumId w:val="18"/>
  </w:num>
  <w:num w:numId="24">
    <w:abstractNumId w:val="46"/>
  </w:num>
  <w:num w:numId="25">
    <w:abstractNumId w:val="5"/>
  </w:num>
  <w:num w:numId="26">
    <w:abstractNumId w:val="26"/>
  </w:num>
  <w:num w:numId="27">
    <w:abstractNumId w:val="25"/>
  </w:num>
  <w:num w:numId="28">
    <w:abstractNumId w:val="7"/>
  </w:num>
  <w:num w:numId="29">
    <w:abstractNumId w:val="39"/>
  </w:num>
  <w:num w:numId="30">
    <w:abstractNumId w:val="14"/>
  </w:num>
  <w:num w:numId="31">
    <w:abstractNumId w:val="37"/>
  </w:num>
  <w:num w:numId="32">
    <w:abstractNumId w:val="28"/>
  </w:num>
  <w:num w:numId="33">
    <w:abstractNumId w:val="23"/>
  </w:num>
  <w:num w:numId="34">
    <w:abstractNumId w:val="27"/>
  </w:num>
  <w:num w:numId="35">
    <w:abstractNumId w:val="0"/>
  </w:num>
  <w:num w:numId="36">
    <w:abstractNumId w:val="29"/>
  </w:num>
  <w:num w:numId="37">
    <w:abstractNumId w:val="22"/>
  </w:num>
  <w:num w:numId="38">
    <w:abstractNumId w:val="12"/>
  </w:num>
  <w:num w:numId="39">
    <w:abstractNumId w:val="19"/>
  </w:num>
  <w:num w:numId="40">
    <w:abstractNumId w:val="13"/>
  </w:num>
  <w:num w:numId="41">
    <w:abstractNumId w:val="47"/>
  </w:num>
  <w:num w:numId="42">
    <w:abstractNumId w:val="42"/>
  </w:num>
  <w:num w:numId="43">
    <w:abstractNumId w:val="30"/>
  </w:num>
  <w:num w:numId="44">
    <w:abstractNumId w:val="11"/>
  </w:num>
  <w:num w:numId="45">
    <w:abstractNumId w:val="4"/>
  </w:num>
  <w:num w:numId="46">
    <w:abstractNumId w:val="41"/>
  </w:num>
  <w:num w:numId="47">
    <w:abstractNumId w:val="9"/>
  </w:num>
  <w:num w:numId="48">
    <w:abstractNumId w:val="35"/>
  </w:num>
  <w:num w:numId="49">
    <w:abstractNumId w:val="1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9EB"/>
    <w:rsid w:val="00000218"/>
    <w:rsid w:val="00001004"/>
    <w:rsid w:val="0000252A"/>
    <w:rsid w:val="000076F9"/>
    <w:rsid w:val="00007D27"/>
    <w:rsid w:val="000129F6"/>
    <w:rsid w:val="000318EF"/>
    <w:rsid w:val="000478BE"/>
    <w:rsid w:val="0004795A"/>
    <w:rsid w:val="00053D09"/>
    <w:rsid w:val="000777A9"/>
    <w:rsid w:val="00080527"/>
    <w:rsid w:val="0008264A"/>
    <w:rsid w:val="000A07F9"/>
    <w:rsid w:val="000A2831"/>
    <w:rsid w:val="000A28EE"/>
    <w:rsid w:val="000A5C5D"/>
    <w:rsid w:val="000A62EA"/>
    <w:rsid w:val="000B021C"/>
    <w:rsid w:val="000C11D0"/>
    <w:rsid w:val="000C24D3"/>
    <w:rsid w:val="000C7B8B"/>
    <w:rsid w:val="000D2B1B"/>
    <w:rsid w:val="000E78FE"/>
    <w:rsid w:val="000F2E46"/>
    <w:rsid w:val="000F2F96"/>
    <w:rsid w:val="000F4B13"/>
    <w:rsid w:val="000F6EBD"/>
    <w:rsid w:val="00101D67"/>
    <w:rsid w:val="001043CC"/>
    <w:rsid w:val="00104616"/>
    <w:rsid w:val="001057AE"/>
    <w:rsid w:val="00117DAF"/>
    <w:rsid w:val="00123637"/>
    <w:rsid w:val="00127473"/>
    <w:rsid w:val="001334C9"/>
    <w:rsid w:val="0014125F"/>
    <w:rsid w:val="001615BE"/>
    <w:rsid w:val="00161FED"/>
    <w:rsid w:val="00167B2A"/>
    <w:rsid w:val="00167BE8"/>
    <w:rsid w:val="00173726"/>
    <w:rsid w:val="00175F02"/>
    <w:rsid w:val="00180EEF"/>
    <w:rsid w:val="00184E71"/>
    <w:rsid w:val="00187C0C"/>
    <w:rsid w:val="00195D51"/>
    <w:rsid w:val="0019633D"/>
    <w:rsid w:val="00197C7B"/>
    <w:rsid w:val="001A2C9B"/>
    <w:rsid w:val="001B213A"/>
    <w:rsid w:val="001C1FB1"/>
    <w:rsid w:val="001C7B32"/>
    <w:rsid w:val="001D6022"/>
    <w:rsid w:val="001D7D9E"/>
    <w:rsid w:val="001E73D7"/>
    <w:rsid w:val="001F1D32"/>
    <w:rsid w:val="001F355C"/>
    <w:rsid w:val="001F6F8F"/>
    <w:rsid w:val="00213A6F"/>
    <w:rsid w:val="00215D7D"/>
    <w:rsid w:val="00220AB3"/>
    <w:rsid w:val="00223587"/>
    <w:rsid w:val="00223EDD"/>
    <w:rsid w:val="002374EF"/>
    <w:rsid w:val="002454C8"/>
    <w:rsid w:val="0024664C"/>
    <w:rsid w:val="002520E3"/>
    <w:rsid w:val="00252CE9"/>
    <w:rsid w:val="002559B9"/>
    <w:rsid w:val="00265C66"/>
    <w:rsid w:val="0027186F"/>
    <w:rsid w:val="00271A39"/>
    <w:rsid w:val="00271C49"/>
    <w:rsid w:val="00272B01"/>
    <w:rsid w:val="00277B2C"/>
    <w:rsid w:val="002971C3"/>
    <w:rsid w:val="00297A68"/>
    <w:rsid w:val="002A188B"/>
    <w:rsid w:val="002B5240"/>
    <w:rsid w:val="002C00CB"/>
    <w:rsid w:val="002D0CBE"/>
    <w:rsid w:val="002D20DF"/>
    <w:rsid w:val="002D2365"/>
    <w:rsid w:val="002D5A92"/>
    <w:rsid w:val="002E14E0"/>
    <w:rsid w:val="003060B5"/>
    <w:rsid w:val="00325D85"/>
    <w:rsid w:val="00326C83"/>
    <w:rsid w:val="0032748E"/>
    <w:rsid w:val="00330EEF"/>
    <w:rsid w:val="00336369"/>
    <w:rsid w:val="0035096C"/>
    <w:rsid w:val="00350D4C"/>
    <w:rsid w:val="00360375"/>
    <w:rsid w:val="00370DC5"/>
    <w:rsid w:val="00374BC2"/>
    <w:rsid w:val="00375B32"/>
    <w:rsid w:val="00377532"/>
    <w:rsid w:val="003801C0"/>
    <w:rsid w:val="00382E79"/>
    <w:rsid w:val="00384762"/>
    <w:rsid w:val="00390779"/>
    <w:rsid w:val="003913DF"/>
    <w:rsid w:val="00395DF8"/>
    <w:rsid w:val="003A0F8D"/>
    <w:rsid w:val="003A269F"/>
    <w:rsid w:val="003A3876"/>
    <w:rsid w:val="003B0F1D"/>
    <w:rsid w:val="003B5121"/>
    <w:rsid w:val="003C7D3B"/>
    <w:rsid w:val="003F4355"/>
    <w:rsid w:val="00411617"/>
    <w:rsid w:val="00423392"/>
    <w:rsid w:val="00426854"/>
    <w:rsid w:val="00440ED0"/>
    <w:rsid w:val="00444AB9"/>
    <w:rsid w:val="00446B7A"/>
    <w:rsid w:val="004502EA"/>
    <w:rsid w:val="00454B92"/>
    <w:rsid w:val="00457ACA"/>
    <w:rsid w:val="00463D6B"/>
    <w:rsid w:val="004664E3"/>
    <w:rsid w:val="00471755"/>
    <w:rsid w:val="00474892"/>
    <w:rsid w:val="00490185"/>
    <w:rsid w:val="0049373E"/>
    <w:rsid w:val="00494036"/>
    <w:rsid w:val="004A35A7"/>
    <w:rsid w:val="004A5BF4"/>
    <w:rsid w:val="004A7A5F"/>
    <w:rsid w:val="004B2858"/>
    <w:rsid w:val="004B54B7"/>
    <w:rsid w:val="004D14D1"/>
    <w:rsid w:val="004D3E93"/>
    <w:rsid w:val="004D59C7"/>
    <w:rsid w:val="004D5F82"/>
    <w:rsid w:val="004E1102"/>
    <w:rsid w:val="004E2221"/>
    <w:rsid w:val="004E4D69"/>
    <w:rsid w:val="004E60EB"/>
    <w:rsid w:val="004E7309"/>
    <w:rsid w:val="004F5435"/>
    <w:rsid w:val="004F7230"/>
    <w:rsid w:val="0050180E"/>
    <w:rsid w:val="00505839"/>
    <w:rsid w:val="00512E63"/>
    <w:rsid w:val="00515F48"/>
    <w:rsid w:val="00520134"/>
    <w:rsid w:val="0052564D"/>
    <w:rsid w:val="005341D2"/>
    <w:rsid w:val="005369EB"/>
    <w:rsid w:val="00552904"/>
    <w:rsid w:val="00555178"/>
    <w:rsid w:val="005575A4"/>
    <w:rsid w:val="0055788A"/>
    <w:rsid w:val="005608C6"/>
    <w:rsid w:val="00572F91"/>
    <w:rsid w:val="005924F6"/>
    <w:rsid w:val="00596187"/>
    <w:rsid w:val="005B633A"/>
    <w:rsid w:val="005D26BC"/>
    <w:rsid w:val="005E1976"/>
    <w:rsid w:val="005F3909"/>
    <w:rsid w:val="005F48EA"/>
    <w:rsid w:val="00601002"/>
    <w:rsid w:val="006076DD"/>
    <w:rsid w:val="00627079"/>
    <w:rsid w:val="00630E10"/>
    <w:rsid w:val="0063489A"/>
    <w:rsid w:val="00640869"/>
    <w:rsid w:val="006644FD"/>
    <w:rsid w:val="0066794E"/>
    <w:rsid w:val="00674389"/>
    <w:rsid w:val="006751C7"/>
    <w:rsid w:val="00693A72"/>
    <w:rsid w:val="006A64A0"/>
    <w:rsid w:val="006A6628"/>
    <w:rsid w:val="006A6804"/>
    <w:rsid w:val="006A764F"/>
    <w:rsid w:val="006C0C9E"/>
    <w:rsid w:val="006C26B4"/>
    <w:rsid w:val="006D4463"/>
    <w:rsid w:val="006E2E07"/>
    <w:rsid w:val="006E4F6B"/>
    <w:rsid w:val="006E6218"/>
    <w:rsid w:val="006F5CCC"/>
    <w:rsid w:val="00702E21"/>
    <w:rsid w:val="00705F1E"/>
    <w:rsid w:val="00721A2A"/>
    <w:rsid w:val="00745B7A"/>
    <w:rsid w:val="00745B91"/>
    <w:rsid w:val="00751C97"/>
    <w:rsid w:val="00754032"/>
    <w:rsid w:val="007607D2"/>
    <w:rsid w:val="00761E4D"/>
    <w:rsid w:val="007646A1"/>
    <w:rsid w:val="00765105"/>
    <w:rsid w:val="0076705F"/>
    <w:rsid w:val="007701F5"/>
    <w:rsid w:val="0079414F"/>
    <w:rsid w:val="00797344"/>
    <w:rsid w:val="007A076C"/>
    <w:rsid w:val="007A3167"/>
    <w:rsid w:val="007A43CC"/>
    <w:rsid w:val="007A63B4"/>
    <w:rsid w:val="007B3C37"/>
    <w:rsid w:val="007B5EAE"/>
    <w:rsid w:val="007B6A99"/>
    <w:rsid w:val="007B7579"/>
    <w:rsid w:val="007C0454"/>
    <w:rsid w:val="007C673F"/>
    <w:rsid w:val="007D0F36"/>
    <w:rsid w:val="007D2E66"/>
    <w:rsid w:val="007D7D5C"/>
    <w:rsid w:val="007E2025"/>
    <w:rsid w:val="007E250A"/>
    <w:rsid w:val="007F48A7"/>
    <w:rsid w:val="007F50FD"/>
    <w:rsid w:val="007F7CD3"/>
    <w:rsid w:val="00806731"/>
    <w:rsid w:val="008133D5"/>
    <w:rsid w:val="00820322"/>
    <w:rsid w:val="00820E2B"/>
    <w:rsid w:val="00821B8C"/>
    <w:rsid w:val="00825246"/>
    <w:rsid w:val="00831C2D"/>
    <w:rsid w:val="00833EF5"/>
    <w:rsid w:val="00837DA4"/>
    <w:rsid w:val="008450A7"/>
    <w:rsid w:val="00845C16"/>
    <w:rsid w:val="00853995"/>
    <w:rsid w:val="00853D75"/>
    <w:rsid w:val="00854FFF"/>
    <w:rsid w:val="008575D9"/>
    <w:rsid w:val="00862AE6"/>
    <w:rsid w:val="00863C23"/>
    <w:rsid w:val="0087272F"/>
    <w:rsid w:val="00874562"/>
    <w:rsid w:val="008766BE"/>
    <w:rsid w:val="00877364"/>
    <w:rsid w:val="0088458C"/>
    <w:rsid w:val="008864FA"/>
    <w:rsid w:val="008866A1"/>
    <w:rsid w:val="008868DC"/>
    <w:rsid w:val="00887EAB"/>
    <w:rsid w:val="00895CD2"/>
    <w:rsid w:val="0089606E"/>
    <w:rsid w:val="008977E0"/>
    <w:rsid w:val="00897EB7"/>
    <w:rsid w:val="008A21E3"/>
    <w:rsid w:val="008A41E4"/>
    <w:rsid w:val="008A4C1E"/>
    <w:rsid w:val="008B7A6F"/>
    <w:rsid w:val="008C5D45"/>
    <w:rsid w:val="008C678E"/>
    <w:rsid w:val="008D16E8"/>
    <w:rsid w:val="008D29CD"/>
    <w:rsid w:val="008D47A1"/>
    <w:rsid w:val="008D6752"/>
    <w:rsid w:val="008F265C"/>
    <w:rsid w:val="008F476C"/>
    <w:rsid w:val="00903695"/>
    <w:rsid w:val="00907FD0"/>
    <w:rsid w:val="00910886"/>
    <w:rsid w:val="00914469"/>
    <w:rsid w:val="00914C7C"/>
    <w:rsid w:val="009161E6"/>
    <w:rsid w:val="00930474"/>
    <w:rsid w:val="00931CB4"/>
    <w:rsid w:val="009327B1"/>
    <w:rsid w:val="0093343B"/>
    <w:rsid w:val="009349C4"/>
    <w:rsid w:val="009354CA"/>
    <w:rsid w:val="00943BAD"/>
    <w:rsid w:val="009441FD"/>
    <w:rsid w:val="00950BBA"/>
    <w:rsid w:val="00953271"/>
    <w:rsid w:val="0096176A"/>
    <w:rsid w:val="00964986"/>
    <w:rsid w:val="00971234"/>
    <w:rsid w:val="009749FE"/>
    <w:rsid w:val="009800A9"/>
    <w:rsid w:val="0098150B"/>
    <w:rsid w:val="009948F7"/>
    <w:rsid w:val="00996D00"/>
    <w:rsid w:val="009B5F3F"/>
    <w:rsid w:val="009C11A9"/>
    <w:rsid w:val="009C4CAD"/>
    <w:rsid w:val="009C7944"/>
    <w:rsid w:val="009D021B"/>
    <w:rsid w:val="009D28CA"/>
    <w:rsid w:val="009E40D0"/>
    <w:rsid w:val="009E7E29"/>
    <w:rsid w:val="009F14DF"/>
    <w:rsid w:val="009F2724"/>
    <w:rsid w:val="00A146E8"/>
    <w:rsid w:val="00A15F56"/>
    <w:rsid w:val="00A20CFD"/>
    <w:rsid w:val="00A22B35"/>
    <w:rsid w:val="00A26CA5"/>
    <w:rsid w:val="00A31CE8"/>
    <w:rsid w:val="00A33674"/>
    <w:rsid w:val="00A422E5"/>
    <w:rsid w:val="00A4419E"/>
    <w:rsid w:val="00A46F39"/>
    <w:rsid w:val="00A471B0"/>
    <w:rsid w:val="00A476C2"/>
    <w:rsid w:val="00A5261B"/>
    <w:rsid w:val="00A61346"/>
    <w:rsid w:val="00A67862"/>
    <w:rsid w:val="00A76145"/>
    <w:rsid w:val="00A76418"/>
    <w:rsid w:val="00A82BD2"/>
    <w:rsid w:val="00A90264"/>
    <w:rsid w:val="00A91DF4"/>
    <w:rsid w:val="00AA4976"/>
    <w:rsid w:val="00AA4D46"/>
    <w:rsid w:val="00AA723A"/>
    <w:rsid w:val="00AB6887"/>
    <w:rsid w:val="00AB7A1A"/>
    <w:rsid w:val="00AC79E2"/>
    <w:rsid w:val="00AC7A51"/>
    <w:rsid w:val="00AD166C"/>
    <w:rsid w:val="00AD1901"/>
    <w:rsid w:val="00AE476C"/>
    <w:rsid w:val="00AE73AA"/>
    <w:rsid w:val="00AE762D"/>
    <w:rsid w:val="00AF0E17"/>
    <w:rsid w:val="00AF6430"/>
    <w:rsid w:val="00B0220D"/>
    <w:rsid w:val="00B02E8A"/>
    <w:rsid w:val="00B0428A"/>
    <w:rsid w:val="00B11E6D"/>
    <w:rsid w:val="00B1251F"/>
    <w:rsid w:val="00B15511"/>
    <w:rsid w:val="00B25A99"/>
    <w:rsid w:val="00B2607C"/>
    <w:rsid w:val="00B27539"/>
    <w:rsid w:val="00B34B1A"/>
    <w:rsid w:val="00B3549F"/>
    <w:rsid w:val="00B42198"/>
    <w:rsid w:val="00B43397"/>
    <w:rsid w:val="00B45A89"/>
    <w:rsid w:val="00B46814"/>
    <w:rsid w:val="00B46A64"/>
    <w:rsid w:val="00B532A8"/>
    <w:rsid w:val="00B54C40"/>
    <w:rsid w:val="00B569A5"/>
    <w:rsid w:val="00B62251"/>
    <w:rsid w:val="00B70A14"/>
    <w:rsid w:val="00B7187C"/>
    <w:rsid w:val="00B736E4"/>
    <w:rsid w:val="00B77AD0"/>
    <w:rsid w:val="00B82397"/>
    <w:rsid w:val="00B83D09"/>
    <w:rsid w:val="00B938D5"/>
    <w:rsid w:val="00B9562E"/>
    <w:rsid w:val="00B96F17"/>
    <w:rsid w:val="00BA4885"/>
    <w:rsid w:val="00BA7611"/>
    <w:rsid w:val="00BB48D0"/>
    <w:rsid w:val="00BB4D71"/>
    <w:rsid w:val="00BC21F1"/>
    <w:rsid w:val="00BC3A3C"/>
    <w:rsid w:val="00BC6E96"/>
    <w:rsid w:val="00BD049D"/>
    <w:rsid w:val="00BD7830"/>
    <w:rsid w:val="00BE26A6"/>
    <w:rsid w:val="00BE63BE"/>
    <w:rsid w:val="00BE6DB7"/>
    <w:rsid w:val="00BF5C99"/>
    <w:rsid w:val="00C12547"/>
    <w:rsid w:val="00C13599"/>
    <w:rsid w:val="00C141F8"/>
    <w:rsid w:val="00C14670"/>
    <w:rsid w:val="00C15E62"/>
    <w:rsid w:val="00C2306E"/>
    <w:rsid w:val="00C24D0F"/>
    <w:rsid w:val="00C25194"/>
    <w:rsid w:val="00C30263"/>
    <w:rsid w:val="00C463A3"/>
    <w:rsid w:val="00C469D5"/>
    <w:rsid w:val="00C5463B"/>
    <w:rsid w:val="00C567E4"/>
    <w:rsid w:val="00C64176"/>
    <w:rsid w:val="00C84A10"/>
    <w:rsid w:val="00C85DCF"/>
    <w:rsid w:val="00C90D28"/>
    <w:rsid w:val="00C90EC3"/>
    <w:rsid w:val="00C91BE0"/>
    <w:rsid w:val="00C91D5E"/>
    <w:rsid w:val="00C93A0A"/>
    <w:rsid w:val="00C94FA3"/>
    <w:rsid w:val="00CA12C4"/>
    <w:rsid w:val="00CB05F8"/>
    <w:rsid w:val="00CB6D80"/>
    <w:rsid w:val="00CB794C"/>
    <w:rsid w:val="00CC4524"/>
    <w:rsid w:val="00CD1D64"/>
    <w:rsid w:val="00CE2B91"/>
    <w:rsid w:val="00CE5FE0"/>
    <w:rsid w:val="00CF1173"/>
    <w:rsid w:val="00D062A0"/>
    <w:rsid w:val="00D07E1A"/>
    <w:rsid w:val="00D272BA"/>
    <w:rsid w:val="00D27804"/>
    <w:rsid w:val="00D32850"/>
    <w:rsid w:val="00D51AE2"/>
    <w:rsid w:val="00D533EE"/>
    <w:rsid w:val="00D614A0"/>
    <w:rsid w:val="00D71D8A"/>
    <w:rsid w:val="00D76881"/>
    <w:rsid w:val="00D821AC"/>
    <w:rsid w:val="00D83681"/>
    <w:rsid w:val="00D873E4"/>
    <w:rsid w:val="00DA36E9"/>
    <w:rsid w:val="00DA38BF"/>
    <w:rsid w:val="00DA4A97"/>
    <w:rsid w:val="00DB269C"/>
    <w:rsid w:val="00DB604F"/>
    <w:rsid w:val="00DC66E2"/>
    <w:rsid w:val="00DE50C8"/>
    <w:rsid w:val="00DE5880"/>
    <w:rsid w:val="00DF284A"/>
    <w:rsid w:val="00DF354C"/>
    <w:rsid w:val="00DF4877"/>
    <w:rsid w:val="00E01F43"/>
    <w:rsid w:val="00E028C6"/>
    <w:rsid w:val="00E03792"/>
    <w:rsid w:val="00E11DA4"/>
    <w:rsid w:val="00E16D22"/>
    <w:rsid w:val="00E17770"/>
    <w:rsid w:val="00E17A2C"/>
    <w:rsid w:val="00E17D41"/>
    <w:rsid w:val="00E20200"/>
    <w:rsid w:val="00E22B75"/>
    <w:rsid w:val="00E32D02"/>
    <w:rsid w:val="00E43027"/>
    <w:rsid w:val="00E451C0"/>
    <w:rsid w:val="00E455F7"/>
    <w:rsid w:val="00E6148C"/>
    <w:rsid w:val="00E61814"/>
    <w:rsid w:val="00E65511"/>
    <w:rsid w:val="00E721F1"/>
    <w:rsid w:val="00E73635"/>
    <w:rsid w:val="00E77730"/>
    <w:rsid w:val="00E8707D"/>
    <w:rsid w:val="00E8730B"/>
    <w:rsid w:val="00E93B2C"/>
    <w:rsid w:val="00E94D2F"/>
    <w:rsid w:val="00EA1C91"/>
    <w:rsid w:val="00EA4A80"/>
    <w:rsid w:val="00EB4299"/>
    <w:rsid w:val="00EB73D7"/>
    <w:rsid w:val="00EB7BC3"/>
    <w:rsid w:val="00EF3611"/>
    <w:rsid w:val="00EF58DD"/>
    <w:rsid w:val="00F02DC0"/>
    <w:rsid w:val="00F101FF"/>
    <w:rsid w:val="00F11077"/>
    <w:rsid w:val="00F215B2"/>
    <w:rsid w:val="00F21E08"/>
    <w:rsid w:val="00F34B59"/>
    <w:rsid w:val="00F424C1"/>
    <w:rsid w:val="00F44964"/>
    <w:rsid w:val="00F44B18"/>
    <w:rsid w:val="00F462F2"/>
    <w:rsid w:val="00F50DBE"/>
    <w:rsid w:val="00F56E4A"/>
    <w:rsid w:val="00F6555D"/>
    <w:rsid w:val="00F66413"/>
    <w:rsid w:val="00F672B0"/>
    <w:rsid w:val="00F827AC"/>
    <w:rsid w:val="00F84B7A"/>
    <w:rsid w:val="00F877B0"/>
    <w:rsid w:val="00FA133A"/>
    <w:rsid w:val="00FB17AC"/>
    <w:rsid w:val="00FC28F4"/>
    <w:rsid w:val="00FD44CE"/>
    <w:rsid w:val="00FD730E"/>
    <w:rsid w:val="00FD7407"/>
    <w:rsid w:val="00FE55CD"/>
    <w:rsid w:val="00FE7D1A"/>
    <w:rsid w:val="00FF0F3B"/>
    <w:rsid w:val="00FF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DF7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Spacing"/>
    <w:next w:val="Normal"/>
    <w:link w:val="Heading1Char"/>
    <w:qFormat/>
    <w:rsid w:val="00213A6F"/>
    <w:pPr>
      <w:jc w:val="both"/>
      <w:outlineLvl w:val="0"/>
    </w:pPr>
    <w:rPr>
      <w:rFonts w:ascii="Arial" w:hAnsi="Arial" w:cs="Arial"/>
      <w:b/>
      <w:i/>
    </w:rPr>
  </w:style>
  <w:style w:type="paragraph" w:styleId="Heading2">
    <w:name w:val="heading 2"/>
    <w:basedOn w:val="NoSpacing"/>
    <w:next w:val="Normal"/>
    <w:link w:val="Heading2Char"/>
    <w:qFormat/>
    <w:rsid w:val="00CF1173"/>
    <w:pPr>
      <w:numPr>
        <w:ilvl w:val="1"/>
        <w:numId w:val="38"/>
      </w:numPr>
      <w:jc w:val="both"/>
      <w:outlineLvl w:val="1"/>
    </w:pPr>
    <w:rPr>
      <w:rFonts w:ascii="Arial" w:eastAsia="Times New Roman" w:hAnsi="Arial" w:cs="Arial"/>
      <w:b/>
      <w:i/>
    </w:rPr>
  </w:style>
  <w:style w:type="paragraph" w:styleId="Heading3">
    <w:name w:val="heading 3"/>
    <w:basedOn w:val="Normal"/>
    <w:next w:val="Normal"/>
    <w:link w:val="Heading3Char"/>
    <w:qFormat/>
    <w:rsid w:val="00000218"/>
    <w:pPr>
      <w:keepNext/>
      <w:spacing w:after="0" w:line="240" w:lineRule="auto"/>
      <w:outlineLvl w:val="2"/>
    </w:pPr>
    <w:rPr>
      <w:rFonts w:ascii="Arial" w:eastAsia="Times New Roman" w:hAnsi="Arial" w:cs="Times New Roman"/>
      <w:b/>
      <w:sz w:val="18"/>
      <w:szCs w:val="24"/>
    </w:rPr>
  </w:style>
  <w:style w:type="paragraph" w:styleId="Heading4">
    <w:name w:val="heading 4"/>
    <w:basedOn w:val="Normal"/>
    <w:next w:val="Normal"/>
    <w:link w:val="Heading4Char"/>
    <w:qFormat/>
    <w:rsid w:val="00000218"/>
    <w:pPr>
      <w:keepNext/>
      <w:spacing w:after="0" w:line="240" w:lineRule="auto"/>
      <w:outlineLvl w:val="3"/>
    </w:pPr>
    <w:rPr>
      <w:rFonts w:ascii="Arial" w:eastAsia="Times New Roman" w:hAnsi="Arial" w:cs="Times New Roman"/>
      <w:b/>
      <w:bCs/>
      <w:sz w:val="16"/>
      <w:szCs w:val="20"/>
    </w:rPr>
  </w:style>
  <w:style w:type="paragraph" w:styleId="Heading5">
    <w:name w:val="heading 5"/>
    <w:basedOn w:val="Normal"/>
    <w:next w:val="Normal"/>
    <w:link w:val="Heading5Char"/>
    <w:qFormat/>
    <w:rsid w:val="00000218"/>
    <w:pPr>
      <w:keepNext/>
      <w:spacing w:after="0" w:line="240" w:lineRule="auto"/>
      <w:jc w:val="both"/>
      <w:outlineLvl w:val="4"/>
    </w:pPr>
    <w:rPr>
      <w:rFonts w:ascii="Arial" w:eastAsia="Times New Roman" w:hAnsi="Arial" w:cs="Arial"/>
      <w:b/>
      <w:bCs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000218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16"/>
      <w:szCs w:val="20"/>
    </w:rPr>
  </w:style>
  <w:style w:type="paragraph" w:styleId="Heading7">
    <w:name w:val="heading 7"/>
    <w:basedOn w:val="Normal"/>
    <w:next w:val="Normal"/>
    <w:link w:val="Heading7Char"/>
    <w:qFormat/>
    <w:rsid w:val="00000218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z w:val="18"/>
      <w:szCs w:val="20"/>
    </w:rPr>
  </w:style>
  <w:style w:type="paragraph" w:styleId="Heading8">
    <w:name w:val="heading 8"/>
    <w:basedOn w:val="Normal"/>
    <w:next w:val="Normal"/>
    <w:link w:val="Heading8Char"/>
    <w:qFormat/>
    <w:rsid w:val="00000218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00218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79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4339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213A6F"/>
    <w:rPr>
      <w:rFonts w:ascii="Arial" w:hAnsi="Arial" w:cs="Arial"/>
      <w:b/>
      <w:i/>
    </w:rPr>
  </w:style>
  <w:style w:type="character" w:customStyle="1" w:styleId="Heading2Char">
    <w:name w:val="Heading 2 Char"/>
    <w:basedOn w:val="DefaultParagraphFont"/>
    <w:link w:val="Heading2"/>
    <w:rsid w:val="00CF1173"/>
    <w:rPr>
      <w:rFonts w:ascii="Arial" w:eastAsia="Times New Roman" w:hAnsi="Arial" w:cs="Arial"/>
      <w:b/>
      <w:i/>
    </w:rPr>
  </w:style>
  <w:style w:type="character" w:customStyle="1" w:styleId="Heading3Char">
    <w:name w:val="Heading 3 Char"/>
    <w:basedOn w:val="DefaultParagraphFont"/>
    <w:link w:val="Heading3"/>
    <w:rsid w:val="00000218"/>
    <w:rPr>
      <w:rFonts w:ascii="Arial" w:eastAsia="Times New Roman" w:hAnsi="Arial" w:cs="Times New Roman"/>
      <w:b/>
      <w:sz w:val="18"/>
      <w:szCs w:val="24"/>
    </w:rPr>
  </w:style>
  <w:style w:type="character" w:customStyle="1" w:styleId="Heading4Char">
    <w:name w:val="Heading 4 Char"/>
    <w:basedOn w:val="DefaultParagraphFont"/>
    <w:link w:val="Heading4"/>
    <w:rsid w:val="00000218"/>
    <w:rPr>
      <w:rFonts w:ascii="Arial" w:eastAsia="Times New Roman" w:hAnsi="Arial" w:cs="Times New Roman"/>
      <w:b/>
      <w:bCs/>
      <w:sz w:val="16"/>
      <w:szCs w:val="20"/>
    </w:rPr>
  </w:style>
  <w:style w:type="character" w:customStyle="1" w:styleId="Heading5Char">
    <w:name w:val="Heading 5 Char"/>
    <w:basedOn w:val="DefaultParagraphFont"/>
    <w:link w:val="Heading5"/>
    <w:rsid w:val="00000218"/>
    <w:rPr>
      <w:rFonts w:ascii="Arial" w:eastAsia="Times New Roman" w:hAnsi="Arial" w:cs="Arial"/>
      <w:b/>
      <w:bCs/>
      <w:sz w:val="20"/>
      <w:szCs w:val="24"/>
    </w:rPr>
  </w:style>
  <w:style w:type="character" w:customStyle="1" w:styleId="Heading6Char">
    <w:name w:val="Heading 6 Char"/>
    <w:basedOn w:val="DefaultParagraphFont"/>
    <w:link w:val="Heading6"/>
    <w:rsid w:val="00000218"/>
    <w:rPr>
      <w:rFonts w:ascii="Arial" w:eastAsia="Times New Roman" w:hAnsi="Arial" w:cs="Arial"/>
      <w:b/>
      <w:bCs/>
      <w:sz w:val="16"/>
      <w:szCs w:val="20"/>
    </w:rPr>
  </w:style>
  <w:style w:type="character" w:customStyle="1" w:styleId="Heading7Char">
    <w:name w:val="Heading 7 Char"/>
    <w:basedOn w:val="DefaultParagraphFont"/>
    <w:link w:val="Heading7"/>
    <w:rsid w:val="00000218"/>
    <w:rPr>
      <w:rFonts w:ascii="Arial" w:eastAsia="Times New Roman" w:hAnsi="Arial" w:cs="Arial"/>
      <w:b/>
      <w:bCs/>
      <w:sz w:val="18"/>
      <w:szCs w:val="20"/>
    </w:rPr>
  </w:style>
  <w:style w:type="character" w:customStyle="1" w:styleId="Heading8Char">
    <w:name w:val="Heading 8 Char"/>
    <w:basedOn w:val="DefaultParagraphFont"/>
    <w:link w:val="Heading8"/>
    <w:rsid w:val="0000021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000218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aliases w:val="  uvlaka 2"/>
    <w:basedOn w:val="Normal"/>
    <w:link w:val="BodyTextChar"/>
    <w:rsid w:val="00000218"/>
    <w:pPr>
      <w:spacing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Char">
    <w:name w:val="Body Text Char"/>
    <w:aliases w:val="  uvlaka 2 Char"/>
    <w:basedOn w:val="DefaultParagraphFont"/>
    <w:link w:val="BodyText"/>
    <w:rsid w:val="00000218"/>
    <w:rPr>
      <w:rFonts w:ascii="Arial" w:eastAsia="Times New Roman" w:hAnsi="Arial" w:cs="Arial"/>
      <w:sz w:val="18"/>
      <w:szCs w:val="24"/>
    </w:rPr>
  </w:style>
  <w:style w:type="paragraph" w:styleId="BodyTextIndent3">
    <w:name w:val="Body Text Indent 3"/>
    <w:aliases w:val=" uvlaka 3,uvlaka 2,uvlaka 3"/>
    <w:basedOn w:val="Normal"/>
    <w:link w:val="BodyTextIndent3Char"/>
    <w:rsid w:val="00000218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3Char">
    <w:name w:val="Body Text Indent 3 Char"/>
    <w:aliases w:val=" uvlaka 3 Char,uvlaka 2 Char,uvlaka 3 Char"/>
    <w:basedOn w:val="DefaultParagraphFont"/>
    <w:link w:val="BodyTextIndent3"/>
    <w:rsid w:val="00000218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List">
    <w:name w:val="List"/>
    <w:basedOn w:val="Normal"/>
    <w:rsid w:val="00000218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rsid w:val="00000218"/>
    <w:pPr>
      <w:spacing w:after="0" w:line="240" w:lineRule="auto"/>
      <w:jc w:val="both"/>
    </w:pPr>
    <w:rPr>
      <w:rFonts w:ascii="Arial" w:eastAsia="Times New Roman" w:hAnsi="Arial" w:cs="Arial"/>
      <w:b/>
      <w:bCs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rsid w:val="00000218"/>
    <w:rPr>
      <w:rFonts w:ascii="Arial" w:eastAsia="Times New Roman" w:hAnsi="Arial" w:cs="Arial"/>
      <w:b/>
      <w:bCs/>
      <w:sz w:val="16"/>
      <w:szCs w:val="20"/>
    </w:rPr>
  </w:style>
  <w:style w:type="paragraph" w:styleId="BodyTextIndent">
    <w:name w:val="Body Text Indent"/>
    <w:basedOn w:val="Normal"/>
    <w:link w:val="BodyTextIndentChar"/>
    <w:rsid w:val="00000218"/>
    <w:pPr>
      <w:spacing w:after="0" w:line="240" w:lineRule="auto"/>
      <w:ind w:left="720" w:firstLine="36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00218"/>
    <w:rPr>
      <w:rFonts w:ascii="Arial" w:eastAsia="Times New Roman" w:hAnsi="Arial" w:cs="Times New Roman"/>
      <w:sz w:val="24"/>
      <w:szCs w:val="20"/>
    </w:rPr>
  </w:style>
  <w:style w:type="paragraph" w:styleId="TOC2">
    <w:name w:val="toc 2"/>
    <w:basedOn w:val="Normal"/>
    <w:next w:val="Normal"/>
    <w:autoRedefine/>
    <w:semiHidden/>
    <w:rsid w:val="00000218"/>
    <w:pPr>
      <w:tabs>
        <w:tab w:val="right" w:leader="dot" w:pos="8313"/>
      </w:tabs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styleId="Title">
    <w:name w:val="Title"/>
    <w:basedOn w:val="Normal"/>
    <w:link w:val="TitleChar"/>
    <w:qFormat/>
    <w:rsid w:val="00000218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000218"/>
    <w:rPr>
      <w:rFonts w:ascii="Arial" w:eastAsia="Times New Roman" w:hAnsi="Arial" w:cs="Times New Roman"/>
      <w:b/>
      <w:bCs/>
      <w:sz w:val="24"/>
      <w:szCs w:val="20"/>
      <w:u w:val="single"/>
    </w:rPr>
  </w:style>
  <w:style w:type="paragraph" w:styleId="BodyText2">
    <w:name w:val="Body Text 2"/>
    <w:basedOn w:val="Normal"/>
    <w:link w:val="BodyText2Char"/>
    <w:rsid w:val="00000218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customStyle="1" w:styleId="BodyText2Char">
    <w:name w:val="Body Text 2 Char"/>
    <w:basedOn w:val="DefaultParagraphFont"/>
    <w:link w:val="BodyText2"/>
    <w:rsid w:val="00000218"/>
    <w:rPr>
      <w:rFonts w:ascii="Arial" w:eastAsia="Times New Roman" w:hAnsi="Arial" w:cs="Times New Roman"/>
      <w:sz w:val="20"/>
      <w:szCs w:val="24"/>
    </w:rPr>
  </w:style>
  <w:style w:type="paragraph" w:customStyle="1" w:styleId="xl52">
    <w:name w:val="xl52"/>
    <w:basedOn w:val="Normal"/>
    <w:rsid w:val="00000218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styleId="Caption">
    <w:name w:val="caption"/>
    <w:basedOn w:val="Normal"/>
    <w:next w:val="Normal"/>
    <w:qFormat/>
    <w:rsid w:val="00000218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en-US"/>
    </w:rPr>
  </w:style>
  <w:style w:type="paragraph" w:styleId="Footer">
    <w:name w:val="footer"/>
    <w:basedOn w:val="Normal"/>
    <w:link w:val="FooterChar"/>
    <w:rsid w:val="00000218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00218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uvlaka3uvlaka2">
    <w:name w:val="Body Text.uvlaka 3.uvlaka 2"/>
    <w:basedOn w:val="Normal"/>
    <w:rsid w:val="00000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odyTextuvlaka3">
    <w:name w:val="Body Text.uvlaka 3"/>
    <w:basedOn w:val="Normal"/>
    <w:rsid w:val="00000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odyTextIndent2uvlaka2">
    <w:name w:val="Body Text Indent 2.uvlaka 2"/>
    <w:basedOn w:val="Normal"/>
    <w:rsid w:val="00000218"/>
    <w:pPr>
      <w:spacing w:after="0" w:line="240" w:lineRule="auto"/>
      <w:ind w:left="720"/>
      <w:jc w:val="both"/>
    </w:pPr>
    <w:rPr>
      <w:rFonts w:ascii="Arial" w:eastAsia="Times New Roman" w:hAnsi="Arial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rsid w:val="00000218"/>
  </w:style>
  <w:style w:type="paragraph" w:styleId="Header">
    <w:name w:val="header"/>
    <w:basedOn w:val="Normal"/>
    <w:link w:val="HeaderChar"/>
    <w:uiPriority w:val="99"/>
    <w:rsid w:val="000002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00218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1"/>
    <w:rsid w:val="00000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000218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000218"/>
    <w:rPr>
      <w:rFonts w:ascii="Tahoma" w:eastAsia="Times New Roman" w:hAnsi="Tahoma" w:cs="Tahoma"/>
      <w:sz w:val="16"/>
      <w:szCs w:val="16"/>
      <w:lang w:val="en-US"/>
    </w:rPr>
  </w:style>
  <w:style w:type="paragraph" w:customStyle="1" w:styleId="BodyText21">
    <w:name w:val="Body Text 21"/>
    <w:basedOn w:val="Normal"/>
    <w:rsid w:val="00000218"/>
    <w:pPr>
      <w:suppressAutoHyphens/>
      <w:overflowPunct w:val="0"/>
      <w:autoSpaceDE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213A6F"/>
  </w:style>
  <w:style w:type="paragraph" w:customStyle="1" w:styleId="Bezproreda1">
    <w:name w:val="Bez proreda1"/>
    <w:qFormat/>
    <w:rsid w:val="00854FFF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Spacing"/>
    <w:next w:val="Normal"/>
    <w:link w:val="Heading1Char"/>
    <w:qFormat/>
    <w:rsid w:val="00213A6F"/>
    <w:pPr>
      <w:jc w:val="both"/>
      <w:outlineLvl w:val="0"/>
    </w:pPr>
    <w:rPr>
      <w:rFonts w:ascii="Arial" w:hAnsi="Arial" w:cs="Arial"/>
      <w:b/>
      <w:i/>
    </w:rPr>
  </w:style>
  <w:style w:type="paragraph" w:styleId="Heading2">
    <w:name w:val="heading 2"/>
    <w:basedOn w:val="NoSpacing"/>
    <w:next w:val="Normal"/>
    <w:link w:val="Heading2Char"/>
    <w:qFormat/>
    <w:rsid w:val="00CF1173"/>
    <w:pPr>
      <w:numPr>
        <w:ilvl w:val="1"/>
        <w:numId w:val="38"/>
      </w:numPr>
      <w:jc w:val="both"/>
      <w:outlineLvl w:val="1"/>
    </w:pPr>
    <w:rPr>
      <w:rFonts w:ascii="Arial" w:eastAsia="Times New Roman" w:hAnsi="Arial" w:cs="Arial"/>
      <w:b/>
      <w:i/>
    </w:rPr>
  </w:style>
  <w:style w:type="paragraph" w:styleId="Heading3">
    <w:name w:val="heading 3"/>
    <w:basedOn w:val="Normal"/>
    <w:next w:val="Normal"/>
    <w:link w:val="Heading3Char"/>
    <w:qFormat/>
    <w:rsid w:val="00000218"/>
    <w:pPr>
      <w:keepNext/>
      <w:spacing w:after="0" w:line="240" w:lineRule="auto"/>
      <w:outlineLvl w:val="2"/>
    </w:pPr>
    <w:rPr>
      <w:rFonts w:ascii="Arial" w:eastAsia="Times New Roman" w:hAnsi="Arial" w:cs="Times New Roman"/>
      <w:b/>
      <w:sz w:val="18"/>
      <w:szCs w:val="24"/>
    </w:rPr>
  </w:style>
  <w:style w:type="paragraph" w:styleId="Heading4">
    <w:name w:val="heading 4"/>
    <w:basedOn w:val="Normal"/>
    <w:next w:val="Normal"/>
    <w:link w:val="Heading4Char"/>
    <w:qFormat/>
    <w:rsid w:val="00000218"/>
    <w:pPr>
      <w:keepNext/>
      <w:spacing w:after="0" w:line="240" w:lineRule="auto"/>
      <w:outlineLvl w:val="3"/>
    </w:pPr>
    <w:rPr>
      <w:rFonts w:ascii="Arial" w:eastAsia="Times New Roman" w:hAnsi="Arial" w:cs="Times New Roman"/>
      <w:b/>
      <w:bCs/>
      <w:sz w:val="16"/>
      <w:szCs w:val="20"/>
    </w:rPr>
  </w:style>
  <w:style w:type="paragraph" w:styleId="Heading5">
    <w:name w:val="heading 5"/>
    <w:basedOn w:val="Normal"/>
    <w:next w:val="Normal"/>
    <w:link w:val="Heading5Char"/>
    <w:qFormat/>
    <w:rsid w:val="00000218"/>
    <w:pPr>
      <w:keepNext/>
      <w:spacing w:after="0" w:line="240" w:lineRule="auto"/>
      <w:jc w:val="both"/>
      <w:outlineLvl w:val="4"/>
    </w:pPr>
    <w:rPr>
      <w:rFonts w:ascii="Arial" w:eastAsia="Times New Roman" w:hAnsi="Arial" w:cs="Arial"/>
      <w:b/>
      <w:bCs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000218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16"/>
      <w:szCs w:val="20"/>
    </w:rPr>
  </w:style>
  <w:style w:type="paragraph" w:styleId="Heading7">
    <w:name w:val="heading 7"/>
    <w:basedOn w:val="Normal"/>
    <w:next w:val="Normal"/>
    <w:link w:val="Heading7Char"/>
    <w:qFormat/>
    <w:rsid w:val="00000218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z w:val="18"/>
      <w:szCs w:val="20"/>
    </w:rPr>
  </w:style>
  <w:style w:type="paragraph" w:styleId="Heading8">
    <w:name w:val="heading 8"/>
    <w:basedOn w:val="Normal"/>
    <w:next w:val="Normal"/>
    <w:link w:val="Heading8Char"/>
    <w:qFormat/>
    <w:rsid w:val="00000218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00218"/>
    <w:pPr>
      <w:keepNext/>
      <w:spacing w:after="0" w:line="240" w:lineRule="auto"/>
      <w:jc w:val="both"/>
      <w:outlineLvl w:val="8"/>
    </w:pPr>
    <w:rPr>
      <w:rFonts w:ascii="Arial" w:eastAsia="Times New Roman" w:hAnsi="Arial" w:cs="Arial"/>
      <w:b/>
      <w:bCs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79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4339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213A6F"/>
    <w:rPr>
      <w:rFonts w:ascii="Arial" w:hAnsi="Arial" w:cs="Arial"/>
      <w:b/>
      <w:i/>
    </w:rPr>
  </w:style>
  <w:style w:type="character" w:customStyle="1" w:styleId="Heading2Char">
    <w:name w:val="Heading 2 Char"/>
    <w:basedOn w:val="DefaultParagraphFont"/>
    <w:link w:val="Heading2"/>
    <w:rsid w:val="00CF1173"/>
    <w:rPr>
      <w:rFonts w:ascii="Arial" w:eastAsia="Times New Roman" w:hAnsi="Arial" w:cs="Arial"/>
      <w:b/>
      <w:i/>
    </w:rPr>
  </w:style>
  <w:style w:type="character" w:customStyle="1" w:styleId="Heading3Char">
    <w:name w:val="Heading 3 Char"/>
    <w:basedOn w:val="DefaultParagraphFont"/>
    <w:link w:val="Heading3"/>
    <w:rsid w:val="00000218"/>
    <w:rPr>
      <w:rFonts w:ascii="Arial" w:eastAsia="Times New Roman" w:hAnsi="Arial" w:cs="Times New Roman"/>
      <w:b/>
      <w:sz w:val="18"/>
      <w:szCs w:val="24"/>
    </w:rPr>
  </w:style>
  <w:style w:type="character" w:customStyle="1" w:styleId="Heading4Char">
    <w:name w:val="Heading 4 Char"/>
    <w:basedOn w:val="DefaultParagraphFont"/>
    <w:link w:val="Heading4"/>
    <w:rsid w:val="00000218"/>
    <w:rPr>
      <w:rFonts w:ascii="Arial" w:eastAsia="Times New Roman" w:hAnsi="Arial" w:cs="Times New Roman"/>
      <w:b/>
      <w:bCs/>
      <w:sz w:val="16"/>
      <w:szCs w:val="20"/>
    </w:rPr>
  </w:style>
  <w:style w:type="character" w:customStyle="1" w:styleId="Heading5Char">
    <w:name w:val="Heading 5 Char"/>
    <w:basedOn w:val="DefaultParagraphFont"/>
    <w:link w:val="Heading5"/>
    <w:rsid w:val="00000218"/>
    <w:rPr>
      <w:rFonts w:ascii="Arial" w:eastAsia="Times New Roman" w:hAnsi="Arial" w:cs="Arial"/>
      <w:b/>
      <w:bCs/>
      <w:sz w:val="20"/>
      <w:szCs w:val="24"/>
    </w:rPr>
  </w:style>
  <w:style w:type="character" w:customStyle="1" w:styleId="Heading6Char">
    <w:name w:val="Heading 6 Char"/>
    <w:basedOn w:val="DefaultParagraphFont"/>
    <w:link w:val="Heading6"/>
    <w:rsid w:val="00000218"/>
    <w:rPr>
      <w:rFonts w:ascii="Arial" w:eastAsia="Times New Roman" w:hAnsi="Arial" w:cs="Arial"/>
      <w:b/>
      <w:bCs/>
      <w:sz w:val="16"/>
      <w:szCs w:val="20"/>
    </w:rPr>
  </w:style>
  <w:style w:type="character" w:customStyle="1" w:styleId="Heading7Char">
    <w:name w:val="Heading 7 Char"/>
    <w:basedOn w:val="DefaultParagraphFont"/>
    <w:link w:val="Heading7"/>
    <w:rsid w:val="00000218"/>
    <w:rPr>
      <w:rFonts w:ascii="Arial" w:eastAsia="Times New Roman" w:hAnsi="Arial" w:cs="Arial"/>
      <w:b/>
      <w:bCs/>
      <w:sz w:val="18"/>
      <w:szCs w:val="20"/>
    </w:rPr>
  </w:style>
  <w:style w:type="character" w:customStyle="1" w:styleId="Heading8Char">
    <w:name w:val="Heading 8 Char"/>
    <w:basedOn w:val="DefaultParagraphFont"/>
    <w:link w:val="Heading8"/>
    <w:rsid w:val="0000021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000218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aliases w:val="  uvlaka 2"/>
    <w:basedOn w:val="Normal"/>
    <w:link w:val="BodyTextChar"/>
    <w:rsid w:val="00000218"/>
    <w:pPr>
      <w:spacing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Char">
    <w:name w:val="Body Text Char"/>
    <w:aliases w:val="  uvlaka 2 Char"/>
    <w:basedOn w:val="DefaultParagraphFont"/>
    <w:link w:val="BodyText"/>
    <w:rsid w:val="00000218"/>
    <w:rPr>
      <w:rFonts w:ascii="Arial" w:eastAsia="Times New Roman" w:hAnsi="Arial" w:cs="Arial"/>
      <w:sz w:val="18"/>
      <w:szCs w:val="24"/>
    </w:rPr>
  </w:style>
  <w:style w:type="paragraph" w:styleId="BodyTextIndent3">
    <w:name w:val="Body Text Indent 3"/>
    <w:aliases w:val=" uvlaka 3,uvlaka 2,uvlaka 3"/>
    <w:basedOn w:val="Normal"/>
    <w:link w:val="BodyTextIndent3Char"/>
    <w:rsid w:val="00000218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3Char">
    <w:name w:val="Body Text Indent 3 Char"/>
    <w:aliases w:val=" uvlaka 3 Char,uvlaka 2 Char,uvlaka 3 Char"/>
    <w:basedOn w:val="DefaultParagraphFont"/>
    <w:link w:val="BodyTextIndent3"/>
    <w:rsid w:val="00000218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List">
    <w:name w:val="List"/>
    <w:basedOn w:val="Normal"/>
    <w:rsid w:val="00000218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rsid w:val="00000218"/>
    <w:pPr>
      <w:spacing w:after="0" w:line="240" w:lineRule="auto"/>
      <w:jc w:val="both"/>
    </w:pPr>
    <w:rPr>
      <w:rFonts w:ascii="Arial" w:eastAsia="Times New Roman" w:hAnsi="Arial" w:cs="Arial"/>
      <w:b/>
      <w:bCs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rsid w:val="00000218"/>
    <w:rPr>
      <w:rFonts w:ascii="Arial" w:eastAsia="Times New Roman" w:hAnsi="Arial" w:cs="Arial"/>
      <w:b/>
      <w:bCs/>
      <w:sz w:val="16"/>
      <w:szCs w:val="20"/>
    </w:rPr>
  </w:style>
  <w:style w:type="paragraph" w:styleId="BodyTextIndent">
    <w:name w:val="Body Text Indent"/>
    <w:basedOn w:val="Normal"/>
    <w:link w:val="BodyTextIndentChar"/>
    <w:rsid w:val="00000218"/>
    <w:pPr>
      <w:spacing w:after="0" w:line="240" w:lineRule="auto"/>
      <w:ind w:left="720" w:firstLine="36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00218"/>
    <w:rPr>
      <w:rFonts w:ascii="Arial" w:eastAsia="Times New Roman" w:hAnsi="Arial" w:cs="Times New Roman"/>
      <w:sz w:val="24"/>
      <w:szCs w:val="20"/>
    </w:rPr>
  </w:style>
  <w:style w:type="paragraph" w:styleId="TOC2">
    <w:name w:val="toc 2"/>
    <w:basedOn w:val="Normal"/>
    <w:next w:val="Normal"/>
    <w:autoRedefine/>
    <w:semiHidden/>
    <w:rsid w:val="00000218"/>
    <w:pPr>
      <w:tabs>
        <w:tab w:val="right" w:leader="dot" w:pos="8313"/>
      </w:tabs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0"/>
      <w:szCs w:val="20"/>
    </w:rPr>
  </w:style>
  <w:style w:type="paragraph" w:styleId="Title">
    <w:name w:val="Title"/>
    <w:basedOn w:val="Normal"/>
    <w:link w:val="TitleChar"/>
    <w:qFormat/>
    <w:rsid w:val="00000218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000218"/>
    <w:rPr>
      <w:rFonts w:ascii="Arial" w:eastAsia="Times New Roman" w:hAnsi="Arial" w:cs="Times New Roman"/>
      <w:b/>
      <w:bCs/>
      <w:sz w:val="24"/>
      <w:szCs w:val="20"/>
      <w:u w:val="single"/>
    </w:rPr>
  </w:style>
  <w:style w:type="paragraph" w:styleId="BodyText2">
    <w:name w:val="Body Text 2"/>
    <w:basedOn w:val="Normal"/>
    <w:link w:val="BodyText2Char"/>
    <w:rsid w:val="00000218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customStyle="1" w:styleId="BodyText2Char">
    <w:name w:val="Body Text 2 Char"/>
    <w:basedOn w:val="DefaultParagraphFont"/>
    <w:link w:val="BodyText2"/>
    <w:rsid w:val="00000218"/>
    <w:rPr>
      <w:rFonts w:ascii="Arial" w:eastAsia="Times New Roman" w:hAnsi="Arial" w:cs="Times New Roman"/>
      <w:sz w:val="20"/>
      <w:szCs w:val="24"/>
    </w:rPr>
  </w:style>
  <w:style w:type="paragraph" w:customStyle="1" w:styleId="xl52">
    <w:name w:val="xl52"/>
    <w:basedOn w:val="Normal"/>
    <w:rsid w:val="00000218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styleId="Caption">
    <w:name w:val="caption"/>
    <w:basedOn w:val="Normal"/>
    <w:next w:val="Normal"/>
    <w:qFormat/>
    <w:rsid w:val="00000218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en-US"/>
    </w:rPr>
  </w:style>
  <w:style w:type="paragraph" w:styleId="Footer">
    <w:name w:val="footer"/>
    <w:basedOn w:val="Normal"/>
    <w:link w:val="FooterChar"/>
    <w:rsid w:val="00000218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00218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uvlaka3uvlaka2">
    <w:name w:val="Body Text.uvlaka 3.uvlaka 2"/>
    <w:basedOn w:val="Normal"/>
    <w:rsid w:val="00000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odyTextuvlaka3">
    <w:name w:val="Body Text.uvlaka 3"/>
    <w:basedOn w:val="Normal"/>
    <w:rsid w:val="00000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odyTextIndent2uvlaka2">
    <w:name w:val="Body Text Indent 2.uvlaka 2"/>
    <w:basedOn w:val="Normal"/>
    <w:rsid w:val="00000218"/>
    <w:pPr>
      <w:spacing w:after="0" w:line="240" w:lineRule="auto"/>
      <w:ind w:left="720"/>
      <w:jc w:val="both"/>
    </w:pPr>
    <w:rPr>
      <w:rFonts w:ascii="Arial" w:eastAsia="Times New Roman" w:hAnsi="Arial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rsid w:val="00000218"/>
  </w:style>
  <w:style w:type="paragraph" w:styleId="Header">
    <w:name w:val="header"/>
    <w:basedOn w:val="Normal"/>
    <w:link w:val="HeaderChar"/>
    <w:uiPriority w:val="99"/>
    <w:rsid w:val="000002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00218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1"/>
    <w:rsid w:val="00000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000218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000218"/>
    <w:rPr>
      <w:rFonts w:ascii="Tahoma" w:eastAsia="Times New Roman" w:hAnsi="Tahoma" w:cs="Tahoma"/>
      <w:sz w:val="16"/>
      <w:szCs w:val="16"/>
      <w:lang w:val="en-US"/>
    </w:rPr>
  </w:style>
  <w:style w:type="paragraph" w:customStyle="1" w:styleId="BodyText21">
    <w:name w:val="Body Text 21"/>
    <w:basedOn w:val="Normal"/>
    <w:rsid w:val="00000218"/>
    <w:pPr>
      <w:suppressAutoHyphens/>
      <w:overflowPunct w:val="0"/>
      <w:autoSpaceDE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213A6F"/>
  </w:style>
  <w:style w:type="paragraph" w:customStyle="1" w:styleId="Bezproreda1">
    <w:name w:val="Bez proreda1"/>
    <w:qFormat/>
    <w:rsid w:val="00854FF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C8D3E06393C4328BDD9DE2D69B29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8DACD-D195-49ED-9238-0B218B9C7F15}"/>
      </w:docPartPr>
      <w:docPartBody>
        <w:p w:rsidR="00D541C7" w:rsidRDefault="00D24DFD" w:rsidP="00D24DFD">
          <w:pPr>
            <w:pStyle w:val="2C8D3E06393C4328BDD9DE2D69B29530"/>
          </w:pPr>
          <w:r>
            <w:t>[Type the company name]</w:t>
          </w:r>
        </w:p>
      </w:docPartBody>
    </w:docPart>
    <w:docPart>
      <w:docPartPr>
        <w:name w:val="BCA72D4F648A44DE8552020737CB5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6B1A31-2C17-4976-817E-87F41F3F53E6}"/>
      </w:docPartPr>
      <w:docPartBody>
        <w:p w:rsidR="00D541C7" w:rsidRDefault="00D24DFD" w:rsidP="00D24DFD">
          <w:pPr>
            <w:pStyle w:val="BCA72D4F648A44DE8552020737CB539C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24DFD"/>
    <w:rsid w:val="00023DD3"/>
    <w:rsid w:val="00043A72"/>
    <w:rsid w:val="000968CE"/>
    <w:rsid w:val="000D23B1"/>
    <w:rsid w:val="000E4237"/>
    <w:rsid w:val="00144E05"/>
    <w:rsid w:val="001573CD"/>
    <w:rsid w:val="00171FD1"/>
    <w:rsid w:val="00185436"/>
    <w:rsid w:val="001E7D74"/>
    <w:rsid w:val="002076E6"/>
    <w:rsid w:val="0021496C"/>
    <w:rsid w:val="0023450E"/>
    <w:rsid w:val="002350C2"/>
    <w:rsid w:val="00280F90"/>
    <w:rsid w:val="002E753D"/>
    <w:rsid w:val="00324A25"/>
    <w:rsid w:val="00373634"/>
    <w:rsid w:val="00391B91"/>
    <w:rsid w:val="003B31ED"/>
    <w:rsid w:val="003C7874"/>
    <w:rsid w:val="00406A3B"/>
    <w:rsid w:val="004A2C99"/>
    <w:rsid w:val="004C0F19"/>
    <w:rsid w:val="005404CB"/>
    <w:rsid w:val="0054383E"/>
    <w:rsid w:val="006049AF"/>
    <w:rsid w:val="00621B49"/>
    <w:rsid w:val="006A39ED"/>
    <w:rsid w:val="00700FBB"/>
    <w:rsid w:val="007348D5"/>
    <w:rsid w:val="007C760B"/>
    <w:rsid w:val="00805F29"/>
    <w:rsid w:val="00824CB2"/>
    <w:rsid w:val="00856990"/>
    <w:rsid w:val="008719B9"/>
    <w:rsid w:val="00874A22"/>
    <w:rsid w:val="008B0892"/>
    <w:rsid w:val="008B5E33"/>
    <w:rsid w:val="008C5180"/>
    <w:rsid w:val="00922376"/>
    <w:rsid w:val="00922AE6"/>
    <w:rsid w:val="0097493D"/>
    <w:rsid w:val="00976628"/>
    <w:rsid w:val="009E281F"/>
    <w:rsid w:val="009F32D5"/>
    <w:rsid w:val="00A1391E"/>
    <w:rsid w:val="00A469CB"/>
    <w:rsid w:val="00A674DA"/>
    <w:rsid w:val="00A70F29"/>
    <w:rsid w:val="00A75DBF"/>
    <w:rsid w:val="00A76418"/>
    <w:rsid w:val="00AE2AA3"/>
    <w:rsid w:val="00B128FF"/>
    <w:rsid w:val="00B32679"/>
    <w:rsid w:val="00B74578"/>
    <w:rsid w:val="00B850AF"/>
    <w:rsid w:val="00BA0F5D"/>
    <w:rsid w:val="00BC28A2"/>
    <w:rsid w:val="00C24D0F"/>
    <w:rsid w:val="00C27EFB"/>
    <w:rsid w:val="00C34C42"/>
    <w:rsid w:val="00C81826"/>
    <w:rsid w:val="00C857B4"/>
    <w:rsid w:val="00D01DE1"/>
    <w:rsid w:val="00D24DFD"/>
    <w:rsid w:val="00D438D6"/>
    <w:rsid w:val="00D5347B"/>
    <w:rsid w:val="00D541C7"/>
    <w:rsid w:val="00E12832"/>
    <w:rsid w:val="00E90FB3"/>
    <w:rsid w:val="00F16A58"/>
    <w:rsid w:val="00F26BB0"/>
    <w:rsid w:val="00F34AE2"/>
    <w:rsid w:val="00FC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C8D3E06393C4328BDD9DE2D69B29530">
    <w:name w:val="2C8D3E06393C4328BDD9DE2D69B29530"/>
    <w:rsid w:val="00D24DFD"/>
  </w:style>
  <w:style w:type="paragraph" w:customStyle="1" w:styleId="BCA72D4F648A44DE8552020737CB539C">
    <w:name w:val="BCA72D4F648A44DE8552020737CB539C"/>
    <w:rsid w:val="00D24DF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FDD0E-36B2-492F-88AA-98D7D562B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2536</Words>
  <Characters>14461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GODIŠNJI PROGRAM I PLAN RAZVOJA LUKA ZA 2025. GODINU</vt:lpstr>
      <vt:lpstr>GODIŠNJI PROGRAM I PLAN RAZVOJA LUKA ZA 2025. GODINU</vt:lpstr>
    </vt:vector>
  </TitlesOfParts>
  <Company>ŽUPANIJSKA LUČKA UPRAVA PULA</Company>
  <LinksUpToDate>false</LinksUpToDate>
  <CharactersWithSpaces>16964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GODIŠNJI PROGRAM I PLAN RAZVOJA LUKA ZA 2025. GODINU</dc:title>
  <dc:creator>Korisnik</dc:creator>
  <cp:lastModifiedBy>LUP</cp:lastModifiedBy>
  <cp:revision>2</cp:revision>
  <cp:lastPrinted>2025-01-30T10:26:00Z</cp:lastPrinted>
  <dcterms:created xsi:type="dcterms:W3CDTF">2025-01-30T10:26:00Z</dcterms:created>
  <dcterms:modified xsi:type="dcterms:W3CDTF">2025-01-30T10:26:00Z</dcterms:modified>
</cp:coreProperties>
</file>